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pStyle w:val="Default"/>
        <w:rPr>
          <w:b/>
          <w:u w:val="single"/>
        </w:rPr>
      </w:pPr>
      <w:r>
        <w:rPr>
          <w:b/>
        </w:rPr>
        <w:br/>
      </w:r>
      <w:r>
        <w:rPr>
          <w:b/>
          <w:u w:val="single"/>
        </w:rPr>
        <w:t xml:space="preserve">5 an einer Hand </w:t>
      </w:r>
    </w:p>
    <w:p>
      <w:pPr>
        <w:pStyle w:val="Default"/>
      </w:pPr>
    </w:p>
    <w:p>
      <w:pPr>
        <w:pStyle w:val="Default"/>
      </w:pPr>
      <w:r>
        <w:t xml:space="preserve">Kinder schließen die Augen und heben eine geschlossene Faust. Für jedes gehörte Vogelgeräusch strecken Sie einen Finger aus. Wenn alle 5 Finger gestreckt sind, öffnen Sie die Augen. Anschließend wird gemeinsam besprochen, was Sie gehört haben. </w:t>
      </w:r>
    </w:p>
    <w:p>
      <w:pPr>
        <w:pStyle w:val="Default"/>
      </w:pPr>
    </w:p>
    <w:p>
      <w:pPr>
        <w:pStyle w:val="Default"/>
        <w:rPr>
          <w:b/>
          <w:u w:val="single"/>
        </w:rPr>
      </w:pPr>
      <w:r>
        <w:rPr>
          <w:b/>
          <w:u w:val="single"/>
        </w:rPr>
        <w:t xml:space="preserve">Vogelstimmen Paarspiel </w:t>
      </w:r>
    </w:p>
    <w:p>
      <w:pPr>
        <w:pStyle w:val="Default"/>
      </w:pPr>
    </w:p>
    <w:p>
      <w:pPr>
        <w:pStyle w:val="Default"/>
      </w:pPr>
      <w:r>
        <w:t>2er Paare überlegen sich ein gemeinsames Geräusch einer ist das V</w:t>
      </w:r>
      <w:r>
        <w:t>o</w:t>
      </w:r>
      <w:r>
        <w:t>g</w:t>
      </w:r>
      <w:r>
        <w:t>e</w:t>
      </w:r>
      <w:r>
        <w:t xml:space="preserve">lmännchen und ihm werden die Augen verbunden die Vogelweibchen gehen ca. 10 m entfernt zu einem Baum und locken mit Geräusch ihren Partner </w:t>
      </w:r>
    </w:p>
    <w:p>
      <w:pPr>
        <w:pStyle w:val="Default"/>
      </w:pPr>
    </w:p>
    <w:p>
      <w:pPr>
        <w:pStyle w:val="Default"/>
        <w:rPr>
          <w:b/>
          <w:u w:val="single"/>
        </w:rPr>
      </w:pPr>
      <w:r>
        <w:rPr>
          <w:b/>
          <w:u w:val="single"/>
        </w:rPr>
        <w:t xml:space="preserve">Paarbildungsspiel </w:t>
      </w:r>
    </w:p>
    <w:p>
      <w:pPr>
        <w:pStyle w:val="Default"/>
      </w:pPr>
    </w:p>
    <w:p>
      <w:pPr>
        <w:pStyle w:val="Default"/>
      </w:pPr>
      <w:r>
        <w:t>Kinder laufen durcheinander, als Vögel der Streuobstwiese. SL ruft zahlen. Die Kinder finden sich in entsprechenden Gruppen zusammen</w:t>
      </w:r>
      <w:r>
        <w:t>.</w:t>
      </w:r>
      <w:bookmarkStart w:id="0" w:name="_GoBack"/>
      <w:bookmarkEnd w:id="0"/>
      <w:r>
        <w:br/>
      </w:r>
    </w:p>
    <w:p>
      <w:pPr>
        <w:rPr>
          <w:sz w:val="24"/>
          <w:szCs w:val="24"/>
        </w:rPr>
      </w:pPr>
    </w:p>
    <w:sectPr>
      <w:headerReference w:type="default" r:id="rId7"/>
      <w:footerReference w:type="default" r:id="rId8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7544" w:type="dxa"/>
      <w:jc w:val="center"/>
      <w:tblLook w:val="01E0" w:firstRow="1" w:lastRow="1" w:firstColumn="1" w:lastColumn="1" w:noHBand="0" w:noVBand="0"/>
    </w:tblPr>
    <w:tblGrid>
      <w:gridCol w:w="1780"/>
      <w:gridCol w:w="5764"/>
    </w:tblGrid>
    <w:tr>
      <w:trPr>
        <w:trHeight w:val="195"/>
        <w:jc w:val="center"/>
      </w:trPr>
      <w:tc>
        <w:tcPr>
          <w:tcW w:w="0" w:type="auto"/>
          <w:vMerge w:val="restart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noProof/>
              <w:color w:val="999999"/>
            </w:rPr>
            <w:drawing>
              <wp:inline distT="0" distB="0" distL="0" distR="0">
                <wp:extent cx="800100" cy="285750"/>
                <wp:effectExtent l="19050" t="0" r="0" b="0"/>
                <wp:docPr id="2" name="Bild 2" descr="logo_cc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cc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Marlen </w:t>
          </w:r>
          <w:proofErr w:type="spellStart"/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Wiedenstritt</w:t>
          </w:r>
          <w:proofErr w:type="spellEnd"/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, </w:t>
          </w:r>
          <w:proofErr w:type="spellStart"/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ApfelGut</w:t>
          </w:r>
          <w:proofErr w:type="spellEnd"/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Erfurt / </w:t>
          </w:r>
          <w:proofErr w:type="spellStart"/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Jamuar</w:t>
          </w:r>
          <w:proofErr w:type="spellEnd"/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2026</w:t>
          </w:r>
        </w:p>
      </w:tc>
    </w:tr>
    <w:tr>
      <w:trPr>
        <w:trHeight w:val="195"/>
        <w:jc w:val="center"/>
      </w:trPr>
      <w:tc>
        <w:tcPr>
          <w:tcW w:w="0" w:type="auto"/>
          <w:vMerge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>
            <w:rPr>
              <w:color w:val="8CA5C3"/>
              <w:sz w:val="12"/>
              <w:szCs w:val="12"/>
            </w:rPr>
            <w:t xml:space="preserve"> </w:t>
          </w:r>
          <w:r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  <w:tr>
      <w:trPr>
        <w:trHeight w:val="195"/>
        <w:jc w:val="center"/>
      </w:trPr>
      <w:tc>
        <w:tcPr>
          <w:tcW w:w="0" w:type="auto"/>
          <w:vMerge/>
        </w:tcPr>
        <w:p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10065" w:type="dxa"/>
      <w:tblInd w:w="-227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  <w:insideH w:val="none" w:sz="0" w:space="0" w:color="auto"/>
        <w:insideV w:val="none" w:sz="0" w:space="0" w:color="auto"/>
      </w:tblBorders>
      <w:tblLayout w:type="fixed"/>
      <w:tblLook w:val="01E0" w:firstRow="1" w:lastRow="1" w:firstColumn="1" w:lastColumn="1" w:noHBand="0" w:noVBand="0"/>
    </w:tblPr>
    <w:tblGrid>
      <w:gridCol w:w="6613"/>
      <w:gridCol w:w="3452"/>
    </w:tblGrid>
    <w:tr>
      <w:trPr>
        <w:trHeight w:val="1021"/>
      </w:trPr>
      <w:tc>
        <w:tcPr>
          <w:tcW w:w="6613" w:type="dxa"/>
          <w:tcBorders>
            <w:top w:val="nil"/>
            <w:left w:val="nil"/>
            <w:bottom w:val="nil"/>
            <w:right w:val="nil"/>
          </w:tcBorders>
          <w:vAlign w:val="center"/>
        </w:tcPr>
        <w:p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proofErr w:type="spellStart"/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ApfelGut</w:t>
          </w:r>
          <w:proofErr w:type="spellEnd"/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 xml:space="preserve"> Erfurt</w:t>
          </w:r>
        </w:p>
        <w:p>
          <w:pPr>
            <w:pStyle w:val="Kopfzeile"/>
            <w:ind w:left="176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Streuobstwiesentag</w:t>
          </w:r>
        </w:p>
      </w:tc>
      <w:tc>
        <w:tcPr>
          <w:tcW w:w="3452" w:type="dxa"/>
          <w:tcBorders>
            <w:top w:val="nil"/>
            <w:left w:val="nil"/>
            <w:bottom w:val="nil"/>
            <w:right w:val="nil"/>
          </w:tcBorders>
          <w:vAlign w:val="center"/>
        </w:tcPr>
        <w:p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Verdana" w:hAnsi="Verdana" w:cs="Verdana"/>
              <w:b/>
              <w:bCs/>
              <w:noProof/>
              <w:sz w:val="16"/>
              <w:szCs w:val="16"/>
            </w:rPr>
            <w:drawing>
              <wp:inline distT="0" distB="0" distL="0" distR="0">
                <wp:extent cx="1838325" cy="457200"/>
                <wp:effectExtent l="19050" t="0" r="9525" b="0"/>
                <wp:docPr id="1" name="Bild 1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832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>
      <w:trPr>
        <w:trHeight w:val="397"/>
      </w:trPr>
      <w:tc>
        <w:tcPr>
          <w:tcW w:w="10065" w:type="dxa"/>
          <w:gridSpan w:val="2"/>
          <w:tcBorders>
            <w:top w:val="nil"/>
          </w:tcBorders>
          <w:shd w:val="clear" w:color="auto" w:fill="8CA5C3"/>
          <w:vAlign w:val="center"/>
        </w:tcPr>
        <w:p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Aktivitäten: Vögel auf der Streuobstwiese</w:t>
          </w:r>
        </w:p>
      </w:tc>
    </w:tr>
  </w:tbl>
  <w:p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5:docId w15:val="{DAF090BA-2163-46B6-86C4-81D1CC561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locked/>
    <w:rPr>
      <w:lang w:val="de-DE" w:eastAsia="de-DE" w:bidi="ar-SA"/>
    </w:rPr>
  </w:style>
  <w:style w:type="table" w:styleId="Tabellenraster">
    <w:name w:val="Table Grid"/>
    <w:basedOn w:val="NormaleTabell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semiHidden/>
    <w:locked/>
    <w:rPr>
      <w:lang w:val="de-DE" w:eastAsia="de-DE" w:bidi="ar-SA"/>
    </w:rPr>
  </w:style>
  <w:style w:type="character" w:styleId="Seitenzahl">
    <w:name w:val="page number"/>
    <w:basedOn w:val="Absatz-Standardschriftart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pPr>
      <w:numPr>
        <w:numId w:val="2"/>
      </w:numPr>
    </w:pPr>
    <w:rPr>
      <w:rFonts w:ascii="Arial" w:hAnsi="Arial"/>
      <w:sz w:val="22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Kröckel, André</cp:lastModifiedBy>
  <cp:revision>2</cp:revision>
  <cp:lastPrinted>2026-01-20T12:39:00Z</cp:lastPrinted>
  <dcterms:created xsi:type="dcterms:W3CDTF">2026-01-27T13:55:00Z</dcterms:created>
  <dcterms:modified xsi:type="dcterms:W3CDTF">2026-01-27T13:55:00Z</dcterms:modified>
</cp:coreProperties>
</file>