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53B87" w:rsidRPr="00253B87" w:rsidRDefault="00253B87" w:rsidP="00AA2A5D">
      <w:pPr>
        <w:spacing w:after="0"/>
        <w:rPr>
          <w:b/>
        </w:rPr>
      </w:pPr>
      <w:r w:rsidRPr="00253B87">
        <w:rPr>
          <w:b/>
        </w:rPr>
        <w:t xml:space="preserve">Arbeitsblatt zum Thema: </w:t>
      </w:r>
      <w:r w:rsidR="00AA2A5D" w:rsidRPr="00AA2A5D">
        <w:rPr>
          <w:b/>
        </w:rPr>
        <w:t>Berufe im Handel</w:t>
      </w:r>
    </w:p>
    <w:p w:rsidR="00253B87" w:rsidRDefault="00253B87" w:rsidP="00AA2A5D">
      <w:pPr>
        <w:spacing w:after="0"/>
      </w:pPr>
    </w:p>
    <w:p w:rsidR="00AA2A5D" w:rsidRDefault="00AA2A5D" w:rsidP="00AA2A5D">
      <w:pPr>
        <w:spacing w:after="0"/>
        <w:rPr>
          <w:sz w:val="20"/>
          <w:szCs w:val="20"/>
        </w:rPr>
      </w:pPr>
      <w:r w:rsidRPr="00AA2A5D">
        <w:rPr>
          <w:sz w:val="20"/>
          <w:szCs w:val="20"/>
        </w:rPr>
        <w:t>In WiYou.de Ausgabe 4/21 lautet das Schwerpunktthema „Handel“. Ab Seite 24 kannst du dich über Perspektiven und Berufe in dem Bereich informieren. Folgende Fragen könnten dir in einem Einstellungstest in dieser Branche begegnen.</w:t>
      </w:r>
      <w:r>
        <w:rPr>
          <w:sz w:val="20"/>
          <w:szCs w:val="20"/>
        </w:rPr>
        <w:br/>
      </w:r>
      <w:bookmarkStart w:id="0" w:name="_GoBack"/>
      <w:bookmarkEnd w:id="0"/>
    </w:p>
    <w:p w:rsidR="00AA2A5D" w:rsidRPr="00AA2A5D" w:rsidRDefault="00AA2A5D" w:rsidP="00AA2A5D">
      <w:pPr>
        <w:spacing w:after="0"/>
        <w:rPr>
          <w:sz w:val="20"/>
          <w:szCs w:val="20"/>
        </w:rPr>
      </w:pPr>
    </w:p>
    <w:p w:rsidR="00AA2A5D" w:rsidRPr="00AA2A5D" w:rsidRDefault="00AA2A5D" w:rsidP="00AA2A5D">
      <w:pPr>
        <w:numPr>
          <w:ilvl w:val="0"/>
          <w:numId w:val="2"/>
        </w:numPr>
        <w:spacing w:after="0"/>
        <w:rPr>
          <w:sz w:val="20"/>
          <w:szCs w:val="20"/>
        </w:rPr>
      </w:pPr>
      <w:r w:rsidRPr="00AA2A5D">
        <w:rPr>
          <w:sz w:val="20"/>
          <w:szCs w:val="20"/>
        </w:rPr>
        <w:t>Bei der Betriebsratswahl der Max Mustermann Einzelhandelsgesellschaft sind von 120 Beschäftigten 75 Prozent wahlberechtigt. Wie viele Beschäftigte dürfen wählen?</w:t>
      </w:r>
    </w:p>
    <w:p w:rsidR="00AA2A5D" w:rsidRPr="00AA2A5D" w:rsidRDefault="00AA2A5D" w:rsidP="00AA2A5D">
      <w:pPr>
        <w:numPr>
          <w:ilvl w:val="0"/>
          <w:numId w:val="3"/>
        </w:numPr>
        <w:spacing w:after="0"/>
        <w:ind w:left="1423" w:hanging="357"/>
        <w:rPr>
          <w:sz w:val="20"/>
          <w:szCs w:val="20"/>
        </w:rPr>
      </w:pPr>
      <w:r w:rsidRPr="00AA2A5D">
        <w:rPr>
          <w:sz w:val="20"/>
          <w:szCs w:val="20"/>
        </w:rPr>
        <w:t>40 Beschäftigte</w:t>
      </w:r>
    </w:p>
    <w:p w:rsidR="00AA2A5D" w:rsidRPr="00AA2A5D" w:rsidRDefault="00AA2A5D" w:rsidP="00AA2A5D">
      <w:pPr>
        <w:numPr>
          <w:ilvl w:val="0"/>
          <w:numId w:val="3"/>
        </w:numPr>
        <w:spacing w:after="0"/>
        <w:ind w:left="1423" w:hanging="357"/>
        <w:rPr>
          <w:sz w:val="20"/>
          <w:szCs w:val="20"/>
        </w:rPr>
      </w:pPr>
      <w:r w:rsidRPr="00AA2A5D">
        <w:rPr>
          <w:sz w:val="20"/>
          <w:szCs w:val="20"/>
        </w:rPr>
        <w:t>70 Beschäftigte</w:t>
      </w:r>
    </w:p>
    <w:p w:rsidR="00AA2A5D" w:rsidRPr="00AA2A5D" w:rsidRDefault="00AA2A5D" w:rsidP="00AA2A5D">
      <w:pPr>
        <w:numPr>
          <w:ilvl w:val="0"/>
          <w:numId w:val="3"/>
        </w:numPr>
        <w:spacing w:after="0"/>
        <w:ind w:left="1423" w:hanging="357"/>
        <w:rPr>
          <w:sz w:val="20"/>
          <w:szCs w:val="20"/>
        </w:rPr>
      </w:pPr>
      <w:r w:rsidRPr="00AA2A5D">
        <w:rPr>
          <w:sz w:val="20"/>
          <w:szCs w:val="20"/>
        </w:rPr>
        <w:t>75 Beschäftigte</w:t>
      </w:r>
    </w:p>
    <w:p w:rsidR="00AA2A5D" w:rsidRPr="00AA2A5D" w:rsidRDefault="00AA2A5D" w:rsidP="00AA2A5D">
      <w:pPr>
        <w:numPr>
          <w:ilvl w:val="0"/>
          <w:numId w:val="3"/>
        </w:numPr>
        <w:spacing w:after="0"/>
        <w:ind w:left="1423" w:hanging="357"/>
        <w:rPr>
          <w:sz w:val="20"/>
          <w:szCs w:val="20"/>
        </w:rPr>
      </w:pPr>
      <w:r w:rsidRPr="00AA2A5D">
        <w:rPr>
          <w:sz w:val="20"/>
          <w:szCs w:val="20"/>
        </w:rPr>
        <w:t>95 Beschäftigte</w:t>
      </w:r>
    </w:p>
    <w:p w:rsidR="00AA2A5D" w:rsidRPr="00AA2A5D" w:rsidRDefault="00AA2A5D" w:rsidP="00AA2A5D">
      <w:pPr>
        <w:numPr>
          <w:ilvl w:val="0"/>
          <w:numId w:val="3"/>
        </w:numPr>
        <w:spacing w:after="0"/>
        <w:ind w:left="1423" w:hanging="357"/>
        <w:rPr>
          <w:sz w:val="20"/>
          <w:szCs w:val="20"/>
        </w:rPr>
      </w:pPr>
      <w:r w:rsidRPr="00AA2A5D">
        <w:rPr>
          <w:sz w:val="20"/>
          <w:szCs w:val="20"/>
        </w:rPr>
        <w:t>keine Antwort ist korrekt.</w:t>
      </w:r>
      <w:r>
        <w:rPr>
          <w:sz w:val="20"/>
          <w:szCs w:val="20"/>
        </w:rPr>
        <w:br/>
      </w:r>
    </w:p>
    <w:p w:rsidR="00AA2A5D" w:rsidRPr="00AA2A5D" w:rsidRDefault="00AA2A5D" w:rsidP="00AA2A5D">
      <w:pPr>
        <w:numPr>
          <w:ilvl w:val="0"/>
          <w:numId w:val="2"/>
        </w:numPr>
        <w:spacing w:after="0"/>
        <w:rPr>
          <w:sz w:val="20"/>
          <w:szCs w:val="20"/>
        </w:rPr>
      </w:pPr>
      <w:r w:rsidRPr="00AA2A5D">
        <w:rPr>
          <w:sz w:val="20"/>
          <w:szCs w:val="20"/>
        </w:rPr>
        <w:t>Wie nennt man ein Einzelhandelsgeschäft mit niedrigen Preisen und einfacher Ausstattung?</w:t>
      </w:r>
    </w:p>
    <w:p w:rsidR="00AA2A5D" w:rsidRPr="00AA2A5D" w:rsidRDefault="00AA2A5D" w:rsidP="00AA2A5D">
      <w:pPr>
        <w:numPr>
          <w:ilvl w:val="0"/>
          <w:numId w:val="4"/>
        </w:numPr>
        <w:spacing w:after="0"/>
        <w:ind w:left="1423" w:hanging="357"/>
        <w:rPr>
          <w:sz w:val="20"/>
          <w:szCs w:val="20"/>
        </w:rPr>
      </w:pPr>
      <w:r w:rsidRPr="00AA2A5D">
        <w:rPr>
          <w:sz w:val="20"/>
          <w:szCs w:val="20"/>
        </w:rPr>
        <w:t>Flagshipstore</w:t>
      </w:r>
    </w:p>
    <w:p w:rsidR="00AA2A5D" w:rsidRPr="00AA2A5D" w:rsidRDefault="00AA2A5D" w:rsidP="00AA2A5D">
      <w:pPr>
        <w:numPr>
          <w:ilvl w:val="0"/>
          <w:numId w:val="4"/>
        </w:numPr>
        <w:spacing w:after="0"/>
        <w:ind w:left="1423" w:hanging="357"/>
        <w:rPr>
          <w:sz w:val="20"/>
          <w:szCs w:val="20"/>
        </w:rPr>
      </w:pPr>
      <w:r w:rsidRPr="00AA2A5D">
        <w:rPr>
          <w:sz w:val="20"/>
          <w:szCs w:val="20"/>
        </w:rPr>
        <w:t>Discounter</w:t>
      </w:r>
    </w:p>
    <w:p w:rsidR="00AA2A5D" w:rsidRPr="00AA2A5D" w:rsidRDefault="00AA2A5D" w:rsidP="00AA2A5D">
      <w:pPr>
        <w:numPr>
          <w:ilvl w:val="0"/>
          <w:numId w:val="4"/>
        </w:numPr>
        <w:spacing w:after="0"/>
        <w:ind w:left="1423" w:hanging="357"/>
        <w:rPr>
          <w:sz w:val="20"/>
          <w:szCs w:val="20"/>
        </w:rPr>
      </w:pPr>
      <w:r w:rsidRPr="00AA2A5D">
        <w:rPr>
          <w:sz w:val="20"/>
          <w:szCs w:val="20"/>
        </w:rPr>
        <w:t>Second-Hand-Shop</w:t>
      </w:r>
    </w:p>
    <w:p w:rsidR="00AA2A5D" w:rsidRPr="00AA2A5D" w:rsidRDefault="00AA2A5D" w:rsidP="00AA2A5D">
      <w:pPr>
        <w:numPr>
          <w:ilvl w:val="0"/>
          <w:numId w:val="4"/>
        </w:numPr>
        <w:spacing w:after="0"/>
        <w:ind w:left="1423" w:hanging="357"/>
        <w:rPr>
          <w:sz w:val="20"/>
          <w:szCs w:val="20"/>
        </w:rPr>
      </w:pPr>
      <w:r w:rsidRPr="00AA2A5D">
        <w:rPr>
          <w:sz w:val="20"/>
          <w:szCs w:val="20"/>
        </w:rPr>
        <w:t>keine Antwort ist korrekt.</w:t>
      </w:r>
      <w:r>
        <w:rPr>
          <w:sz w:val="20"/>
          <w:szCs w:val="20"/>
        </w:rPr>
        <w:br/>
      </w:r>
    </w:p>
    <w:p w:rsidR="00AA2A5D" w:rsidRDefault="00AA2A5D" w:rsidP="00AA2A5D">
      <w:pPr>
        <w:numPr>
          <w:ilvl w:val="0"/>
          <w:numId w:val="2"/>
        </w:numPr>
        <w:spacing w:after="0"/>
        <w:rPr>
          <w:sz w:val="20"/>
          <w:szCs w:val="20"/>
        </w:rPr>
      </w:pPr>
      <w:r w:rsidRPr="00AA2A5D">
        <w:rPr>
          <w:sz w:val="20"/>
          <w:szCs w:val="20"/>
        </w:rPr>
        <w:t>Für welche wichtige Steuerart im Handel steht die Abkürzung „MwSt.“?</w:t>
      </w:r>
      <w:r w:rsidRPr="00AA2A5D">
        <w:rPr>
          <w:sz w:val="20"/>
          <w:szCs w:val="20"/>
        </w:rPr>
        <w:br/>
      </w:r>
      <w:r w:rsidRPr="00AA2A5D">
        <w:rPr>
          <w:sz w:val="20"/>
          <w:szCs w:val="20"/>
        </w:rPr>
        <w:br/>
      </w:r>
      <w:r w:rsidRPr="00AA2A5D">
        <w:rPr>
          <w:sz w:val="20"/>
          <w:szCs w:val="20"/>
        </w:rPr>
        <w:br/>
      </w:r>
      <w:r w:rsidRPr="00AA2A5D">
        <w:rPr>
          <w:sz w:val="20"/>
          <w:szCs w:val="20"/>
        </w:rPr>
        <w:softHyphen/>
      </w:r>
      <w:r w:rsidRPr="00AA2A5D">
        <w:rPr>
          <w:sz w:val="20"/>
          <w:szCs w:val="20"/>
        </w:rPr>
        <w:softHyphen/>
      </w:r>
      <w:r w:rsidRPr="00AA2A5D">
        <w:rPr>
          <w:sz w:val="20"/>
          <w:szCs w:val="20"/>
        </w:rPr>
        <w:softHyphen/>
      </w:r>
      <w:r w:rsidRPr="00AA2A5D">
        <w:rPr>
          <w:sz w:val="20"/>
          <w:szCs w:val="20"/>
        </w:rPr>
        <w:softHyphen/>
      </w:r>
      <w:r w:rsidRPr="00AA2A5D">
        <w:rPr>
          <w:sz w:val="20"/>
          <w:szCs w:val="20"/>
        </w:rPr>
        <w:softHyphen/>
      </w:r>
      <w:r w:rsidRPr="00AA2A5D">
        <w:rPr>
          <w:sz w:val="20"/>
          <w:szCs w:val="20"/>
        </w:rPr>
        <w:softHyphen/>
      </w:r>
      <w:r w:rsidRPr="00AA2A5D">
        <w:rPr>
          <w:sz w:val="20"/>
          <w:szCs w:val="20"/>
        </w:rPr>
        <w:softHyphen/>
      </w:r>
      <w:r w:rsidRPr="00AA2A5D">
        <w:rPr>
          <w:sz w:val="20"/>
          <w:szCs w:val="20"/>
        </w:rPr>
        <w:softHyphen/>
      </w:r>
      <w:r w:rsidRPr="00AA2A5D">
        <w:rPr>
          <w:sz w:val="20"/>
          <w:szCs w:val="20"/>
        </w:rPr>
        <w:softHyphen/>
      </w:r>
      <w:r w:rsidRPr="00AA2A5D">
        <w:rPr>
          <w:sz w:val="20"/>
          <w:szCs w:val="20"/>
        </w:rPr>
        <w:softHyphen/>
      </w:r>
      <w:r w:rsidRPr="00AA2A5D">
        <w:rPr>
          <w:sz w:val="20"/>
          <w:szCs w:val="20"/>
        </w:rPr>
        <w:softHyphen/>
      </w:r>
      <w:r w:rsidRPr="00AA2A5D">
        <w:rPr>
          <w:sz w:val="20"/>
          <w:szCs w:val="20"/>
        </w:rPr>
        <w:softHyphen/>
      </w:r>
      <w:r w:rsidRPr="00AA2A5D">
        <w:rPr>
          <w:sz w:val="20"/>
          <w:szCs w:val="20"/>
        </w:rPr>
        <w:softHyphen/>
      </w:r>
      <w:r w:rsidRPr="00AA2A5D">
        <w:rPr>
          <w:sz w:val="20"/>
          <w:szCs w:val="20"/>
        </w:rPr>
        <w:softHyphen/>
      </w:r>
      <w:r w:rsidRPr="00AA2A5D">
        <w:rPr>
          <w:sz w:val="20"/>
          <w:szCs w:val="20"/>
        </w:rPr>
        <w:softHyphen/>
      </w:r>
      <w:r w:rsidRPr="00AA2A5D">
        <w:rPr>
          <w:sz w:val="20"/>
          <w:szCs w:val="20"/>
        </w:rPr>
        <w:softHyphen/>
      </w:r>
      <w:r w:rsidRPr="00AA2A5D">
        <w:rPr>
          <w:sz w:val="20"/>
          <w:szCs w:val="20"/>
        </w:rPr>
        <w:softHyphen/>
        <w:t>____________________________________________________________________________</w:t>
      </w:r>
    </w:p>
    <w:p w:rsidR="00AA2A5D" w:rsidRPr="00AA2A5D" w:rsidRDefault="00AA2A5D" w:rsidP="00AA2A5D">
      <w:pPr>
        <w:spacing w:after="0"/>
        <w:ind w:left="720"/>
        <w:rPr>
          <w:sz w:val="20"/>
          <w:szCs w:val="20"/>
        </w:rPr>
      </w:pPr>
    </w:p>
    <w:p w:rsidR="00AA2A5D" w:rsidRDefault="00AA2A5D" w:rsidP="00AA2A5D">
      <w:pPr>
        <w:numPr>
          <w:ilvl w:val="0"/>
          <w:numId w:val="2"/>
        </w:numPr>
        <w:spacing w:after="0"/>
        <w:rPr>
          <w:sz w:val="20"/>
          <w:szCs w:val="20"/>
        </w:rPr>
      </w:pPr>
      <w:r w:rsidRPr="00AA2A5D">
        <w:rPr>
          <w:sz w:val="20"/>
          <w:szCs w:val="20"/>
        </w:rPr>
        <w:t>Ab welchem Alter ist man beschränkt geschäftsfähig? Ab welchem Alter unbeschränkt?</w:t>
      </w:r>
      <w:r w:rsidRPr="00AA2A5D">
        <w:rPr>
          <w:sz w:val="20"/>
          <w:szCs w:val="20"/>
        </w:rPr>
        <w:br/>
      </w:r>
      <w:r w:rsidRPr="00AA2A5D">
        <w:rPr>
          <w:sz w:val="20"/>
          <w:szCs w:val="20"/>
        </w:rPr>
        <w:br/>
      </w:r>
      <w:r w:rsidRPr="00AA2A5D">
        <w:rPr>
          <w:sz w:val="20"/>
          <w:szCs w:val="20"/>
        </w:rPr>
        <w:br/>
      </w:r>
      <w:r w:rsidRPr="00AA2A5D">
        <w:rPr>
          <w:sz w:val="20"/>
          <w:szCs w:val="20"/>
        </w:rPr>
        <w:softHyphen/>
      </w:r>
      <w:r w:rsidRPr="00AA2A5D">
        <w:rPr>
          <w:sz w:val="20"/>
          <w:szCs w:val="20"/>
        </w:rPr>
        <w:softHyphen/>
      </w:r>
      <w:r w:rsidRPr="00AA2A5D">
        <w:rPr>
          <w:sz w:val="20"/>
          <w:szCs w:val="20"/>
        </w:rPr>
        <w:softHyphen/>
      </w:r>
      <w:r w:rsidRPr="00AA2A5D">
        <w:rPr>
          <w:sz w:val="20"/>
          <w:szCs w:val="20"/>
        </w:rPr>
        <w:softHyphen/>
      </w:r>
      <w:r w:rsidRPr="00AA2A5D">
        <w:rPr>
          <w:sz w:val="20"/>
          <w:szCs w:val="20"/>
        </w:rPr>
        <w:softHyphen/>
      </w:r>
      <w:r w:rsidRPr="00AA2A5D">
        <w:rPr>
          <w:sz w:val="20"/>
          <w:szCs w:val="20"/>
        </w:rPr>
        <w:softHyphen/>
      </w:r>
      <w:r w:rsidRPr="00AA2A5D">
        <w:rPr>
          <w:sz w:val="20"/>
          <w:szCs w:val="20"/>
        </w:rPr>
        <w:softHyphen/>
      </w:r>
      <w:r w:rsidRPr="00AA2A5D">
        <w:rPr>
          <w:sz w:val="20"/>
          <w:szCs w:val="20"/>
        </w:rPr>
        <w:softHyphen/>
      </w:r>
      <w:r w:rsidRPr="00AA2A5D">
        <w:rPr>
          <w:sz w:val="20"/>
          <w:szCs w:val="20"/>
        </w:rPr>
        <w:softHyphen/>
      </w:r>
      <w:r w:rsidRPr="00AA2A5D">
        <w:rPr>
          <w:sz w:val="20"/>
          <w:szCs w:val="20"/>
        </w:rPr>
        <w:softHyphen/>
      </w:r>
      <w:r w:rsidRPr="00AA2A5D">
        <w:rPr>
          <w:sz w:val="20"/>
          <w:szCs w:val="20"/>
        </w:rPr>
        <w:softHyphen/>
      </w:r>
      <w:r w:rsidRPr="00AA2A5D">
        <w:rPr>
          <w:sz w:val="20"/>
          <w:szCs w:val="20"/>
        </w:rPr>
        <w:softHyphen/>
      </w:r>
      <w:r w:rsidRPr="00AA2A5D">
        <w:rPr>
          <w:sz w:val="20"/>
          <w:szCs w:val="20"/>
        </w:rPr>
        <w:softHyphen/>
      </w:r>
      <w:r w:rsidRPr="00AA2A5D">
        <w:rPr>
          <w:sz w:val="20"/>
          <w:szCs w:val="20"/>
        </w:rPr>
        <w:softHyphen/>
      </w:r>
      <w:r w:rsidRPr="00AA2A5D">
        <w:rPr>
          <w:sz w:val="20"/>
          <w:szCs w:val="20"/>
        </w:rPr>
        <w:softHyphen/>
      </w:r>
      <w:r w:rsidRPr="00AA2A5D">
        <w:rPr>
          <w:sz w:val="20"/>
          <w:szCs w:val="20"/>
        </w:rPr>
        <w:softHyphen/>
      </w:r>
      <w:r w:rsidRPr="00AA2A5D">
        <w:rPr>
          <w:sz w:val="20"/>
          <w:szCs w:val="20"/>
        </w:rPr>
        <w:softHyphen/>
        <w:t>____________________________________________________________________________</w:t>
      </w:r>
    </w:p>
    <w:p w:rsidR="00AA2A5D" w:rsidRPr="00AA2A5D" w:rsidRDefault="00AA2A5D" w:rsidP="00AA2A5D">
      <w:pPr>
        <w:spacing w:after="0"/>
        <w:ind w:left="720"/>
        <w:rPr>
          <w:sz w:val="20"/>
          <w:szCs w:val="20"/>
        </w:rPr>
      </w:pPr>
    </w:p>
    <w:p w:rsidR="00AA2A5D" w:rsidRDefault="00AA2A5D" w:rsidP="00AA2A5D">
      <w:pPr>
        <w:numPr>
          <w:ilvl w:val="0"/>
          <w:numId w:val="2"/>
        </w:numPr>
        <w:spacing w:after="0"/>
        <w:rPr>
          <w:sz w:val="20"/>
          <w:szCs w:val="20"/>
        </w:rPr>
      </w:pPr>
      <w:r w:rsidRPr="00AA2A5D">
        <w:rPr>
          <w:sz w:val="20"/>
          <w:szCs w:val="20"/>
        </w:rPr>
        <w:t>Wofür steht die Abkürzung „BGB“?</w:t>
      </w:r>
      <w:r w:rsidRPr="00AA2A5D">
        <w:rPr>
          <w:sz w:val="20"/>
          <w:szCs w:val="20"/>
        </w:rPr>
        <w:br/>
      </w:r>
      <w:r w:rsidRPr="00AA2A5D">
        <w:rPr>
          <w:sz w:val="20"/>
          <w:szCs w:val="20"/>
        </w:rPr>
        <w:br/>
      </w:r>
      <w:r w:rsidRPr="00AA2A5D">
        <w:rPr>
          <w:sz w:val="20"/>
          <w:szCs w:val="20"/>
        </w:rPr>
        <w:br/>
      </w:r>
      <w:r w:rsidRPr="00AA2A5D">
        <w:rPr>
          <w:sz w:val="20"/>
          <w:szCs w:val="20"/>
        </w:rPr>
        <w:softHyphen/>
      </w:r>
      <w:r w:rsidRPr="00AA2A5D">
        <w:rPr>
          <w:sz w:val="20"/>
          <w:szCs w:val="20"/>
        </w:rPr>
        <w:softHyphen/>
      </w:r>
      <w:r w:rsidRPr="00AA2A5D">
        <w:rPr>
          <w:sz w:val="20"/>
          <w:szCs w:val="20"/>
        </w:rPr>
        <w:softHyphen/>
      </w:r>
      <w:r w:rsidRPr="00AA2A5D">
        <w:rPr>
          <w:sz w:val="20"/>
          <w:szCs w:val="20"/>
        </w:rPr>
        <w:softHyphen/>
      </w:r>
      <w:r w:rsidRPr="00AA2A5D">
        <w:rPr>
          <w:sz w:val="20"/>
          <w:szCs w:val="20"/>
        </w:rPr>
        <w:softHyphen/>
      </w:r>
      <w:r w:rsidRPr="00AA2A5D">
        <w:rPr>
          <w:sz w:val="20"/>
          <w:szCs w:val="20"/>
        </w:rPr>
        <w:softHyphen/>
      </w:r>
      <w:r w:rsidRPr="00AA2A5D">
        <w:rPr>
          <w:sz w:val="20"/>
          <w:szCs w:val="20"/>
        </w:rPr>
        <w:softHyphen/>
      </w:r>
      <w:r w:rsidRPr="00AA2A5D">
        <w:rPr>
          <w:sz w:val="20"/>
          <w:szCs w:val="20"/>
        </w:rPr>
        <w:softHyphen/>
      </w:r>
      <w:r w:rsidRPr="00AA2A5D">
        <w:rPr>
          <w:sz w:val="20"/>
          <w:szCs w:val="20"/>
        </w:rPr>
        <w:softHyphen/>
      </w:r>
      <w:r w:rsidRPr="00AA2A5D">
        <w:rPr>
          <w:sz w:val="20"/>
          <w:szCs w:val="20"/>
        </w:rPr>
        <w:softHyphen/>
      </w:r>
      <w:r w:rsidRPr="00AA2A5D">
        <w:rPr>
          <w:sz w:val="20"/>
          <w:szCs w:val="20"/>
        </w:rPr>
        <w:softHyphen/>
      </w:r>
      <w:r w:rsidRPr="00AA2A5D">
        <w:rPr>
          <w:sz w:val="20"/>
          <w:szCs w:val="20"/>
        </w:rPr>
        <w:softHyphen/>
      </w:r>
      <w:r w:rsidRPr="00AA2A5D">
        <w:rPr>
          <w:sz w:val="20"/>
          <w:szCs w:val="20"/>
        </w:rPr>
        <w:softHyphen/>
      </w:r>
      <w:r w:rsidRPr="00AA2A5D">
        <w:rPr>
          <w:sz w:val="20"/>
          <w:szCs w:val="20"/>
        </w:rPr>
        <w:softHyphen/>
      </w:r>
      <w:r w:rsidRPr="00AA2A5D">
        <w:rPr>
          <w:sz w:val="20"/>
          <w:szCs w:val="20"/>
        </w:rPr>
        <w:softHyphen/>
      </w:r>
      <w:r w:rsidRPr="00AA2A5D">
        <w:rPr>
          <w:sz w:val="20"/>
          <w:szCs w:val="20"/>
        </w:rPr>
        <w:softHyphen/>
      </w:r>
      <w:r w:rsidRPr="00AA2A5D">
        <w:rPr>
          <w:sz w:val="20"/>
          <w:szCs w:val="20"/>
        </w:rPr>
        <w:softHyphen/>
        <w:t>____________________________________________________________________________</w:t>
      </w:r>
    </w:p>
    <w:p w:rsidR="00AA2A5D" w:rsidRPr="00AA2A5D" w:rsidRDefault="00AA2A5D" w:rsidP="00AA2A5D">
      <w:pPr>
        <w:spacing w:after="0"/>
        <w:ind w:left="720"/>
        <w:rPr>
          <w:sz w:val="20"/>
          <w:szCs w:val="20"/>
        </w:rPr>
      </w:pPr>
    </w:p>
    <w:p w:rsidR="00AA2A5D" w:rsidRPr="00AA2A5D" w:rsidRDefault="00AA2A5D" w:rsidP="00AA2A5D">
      <w:pPr>
        <w:numPr>
          <w:ilvl w:val="0"/>
          <w:numId w:val="2"/>
        </w:numPr>
        <w:spacing w:after="0"/>
        <w:rPr>
          <w:sz w:val="20"/>
          <w:szCs w:val="20"/>
        </w:rPr>
      </w:pPr>
      <w:r w:rsidRPr="00AA2A5D">
        <w:rPr>
          <w:sz w:val="20"/>
          <w:szCs w:val="20"/>
        </w:rPr>
        <w:t xml:space="preserve">Verschmelzen wirtschaftlich und rechtlich zwei Unternehmen miteinander, spricht man von </w:t>
      </w:r>
      <w:proofErr w:type="gramStart"/>
      <w:r w:rsidRPr="00AA2A5D">
        <w:rPr>
          <w:sz w:val="20"/>
          <w:szCs w:val="20"/>
        </w:rPr>
        <w:t>… ?</w:t>
      </w:r>
      <w:proofErr w:type="gramEnd"/>
    </w:p>
    <w:p w:rsidR="00AA2A5D" w:rsidRPr="00AA2A5D" w:rsidRDefault="00AA2A5D" w:rsidP="00AA2A5D">
      <w:pPr>
        <w:numPr>
          <w:ilvl w:val="0"/>
          <w:numId w:val="5"/>
        </w:numPr>
        <w:spacing w:after="0"/>
        <w:ind w:left="1434" w:hanging="357"/>
        <w:rPr>
          <w:sz w:val="20"/>
          <w:szCs w:val="20"/>
        </w:rPr>
      </w:pPr>
      <w:r w:rsidRPr="00AA2A5D">
        <w:rPr>
          <w:sz w:val="20"/>
          <w:szCs w:val="20"/>
        </w:rPr>
        <w:t>einem Konkurs</w:t>
      </w:r>
    </w:p>
    <w:p w:rsidR="00AA2A5D" w:rsidRPr="00AA2A5D" w:rsidRDefault="00AA2A5D" w:rsidP="00AA2A5D">
      <w:pPr>
        <w:numPr>
          <w:ilvl w:val="0"/>
          <w:numId w:val="5"/>
        </w:numPr>
        <w:spacing w:after="0"/>
        <w:ind w:left="1434" w:hanging="357"/>
        <w:rPr>
          <w:sz w:val="20"/>
          <w:szCs w:val="20"/>
        </w:rPr>
      </w:pPr>
      <w:r w:rsidRPr="00AA2A5D">
        <w:rPr>
          <w:sz w:val="20"/>
          <w:szCs w:val="20"/>
        </w:rPr>
        <w:t>einer Konzentration</w:t>
      </w:r>
    </w:p>
    <w:p w:rsidR="00AA2A5D" w:rsidRPr="00AA2A5D" w:rsidRDefault="00AA2A5D" w:rsidP="00AA2A5D">
      <w:pPr>
        <w:numPr>
          <w:ilvl w:val="0"/>
          <w:numId w:val="5"/>
        </w:numPr>
        <w:spacing w:after="0"/>
        <w:ind w:left="1434" w:hanging="357"/>
        <w:rPr>
          <w:sz w:val="20"/>
          <w:szCs w:val="20"/>
        </w:rPr>
      </w:pPr>
      <w:r w:rsidRPr="00AA2A5D">
        <w:rPr>
          <w:sz w:val="20"/>
          <w:szCs w:val="20"/>
        </w:rPr>
        <w:t>einer Fusion</w:t>
      </w:r>
    </w:p>
    <w:p w:rsidR="00AA2A5D" w:rsidRPr="00AA2A5D" w:rsidRDefault="00AA2A5D" w:rsidP="00AA2A5D">
      <w:pPr>
        <w:numPr>
          <w:ilvl w:val="0"/>
          <w:numId w:val="5"/>
        </w:numPr>
        <w:spacing w:after="0"/>
        <w:ind w:left="1434" w:hanging="357"/>
        <w:rPr>
          <w:sz w:val="20"/>
          <w:szCs w:val="20"/>
        </w:rPr>
      </w:pPr>
      <w:r w:rsidRPr="00AA2A5D">
        <w:rPr>
          <w:sz w:val="20"/>
          <w:szCs w:val="20"/>
        </w:rPr>
        <w:t>einem Investment</w:t>
      </w:r>
    </w:p>
    <w:p w:rsidR="00AA2A5D" w:rsidRPr="00AA2A5D" w:rsidRDefault="00AA2A5D" w:rsidP="00AA2A5D">
      <w:pPr>
        <w:spacing w:after="0"/>
        <w:rPr>
          <w:sz w:val="20"/>
          <w:szCs w:val="20"/>
        </w:rPr>
      </w:pPr>
    </w:p>
    <w:p w:rsidR="00AA2A5D" w:rsidRPr="00AA2A5D" w:rsidRDefault="00AA2A5D" w:rsidP="00AA2A5D">
      <w:pPr>
        <w:numPr>
          <w:ilvl w:val="0"/>
          <w:numId w:val="2"/>
        </w:numPr>
        <w:spacing w:after="0"/>
      </w:pPr>
      <w:r w:rsidRPr="00AA2A5D">
        <w:rPr>
          <w:sz w:val="20"/>
          <w:szCs w:val="20"/>
        </w:rPr>
        <w:t>Wie lange beträgt die gesetzliche Widerrufsfrist („Rückgaberecht“) in Deutschland?</w:t>
      </w:r>
      <w:r>
        <w:rPr>
          <w:sz w:val="20"/>
          <w:szCs w:val="20"/>
        </w:rPr>
        <w:br/>
      </w:r>
      <w:r>
        <w:rPr>
          <w:sz w:val="20"/>
          <w:szCs w:val="20"/>
        </w:rPr>
        <w:br/>
      </w:r>
      <w:r>
        <w:rPr>
          <w:sz w:val="20"/>
          <w:szCs w:val="20"/>
        </w:rPr>
        <w:br/>
      </w:r>
      <w:r w:rsidRPr="00AA2A5D">
        <w:softHyphen/>
      </w:r>
      <w:r w:rsidRPr="00AA2A5D">
        <w:softHyphen/>
      </w:r>
      <w:r w:rsidRPr="00AA2A5D">
        <w:softHyphen/>
      </w:r>
      <w:r w:rsidRPr="00AA2A5D">
        <w:softHyphen/>
      </w:r>
      <w:r w:rsidRPr="00AA2A5D">
        <w:softHyphen/>
      </w:r>
      <w:r w:rsidRPr="00AA2A5D">
        <w:softHyphen/>
      </w:r>
      <w:r w:rsidRPr="00AA2A5D">
        <w:softHyphen/>
      </w:r>
      <w:r w:rsidRPr="00AA2A5D">
        <w:softHyphen/>
      </w:r>
      <w:r w:rsidRPr="00AA2A5D">
        <w:softHyphen/>
      </w:r>
      <w:r w:rsidRPr="00AA2A5D">
        <w:softHyphen/>
      </w:r>
      <w:r w:rsidRPr="00AA2A5D">
        <w:softHyphen/>
      </w:r>
      <w:r w:rsidRPr="00AA2A5D">
        <w:softHyphen/>
      </w:r>
      <w:r w:rsidRPr="00AA2A5D">
        <w:softHyphen/>
      </w:r>
      <w:r w:rsidRPr="00AA2A5D">
        <w:softHyphen/>
      </w:r>
      <w:r w:rsidRPr="00AA2A5D">
        <w:softHyphen/>
      </w:r>
      <w:r w:rsidRPr="00AA2A5D">
        <w:softHyphen/>
      </w:r>
      <w:r w:rsidRPr="00AA2A5D">
        <w:softHyphen/>
        <w:t>______________________________________________</w:t>
      </w:r>
      <w:r>
        <w:t>______________________________</w:t>
      </w:r>
    </w:p>
    <w:p w:rsidR="00AA2A5D" w:rsidRPr="00AA2A5D" w:rsidRDefault="00AA2A5D" w:rsidP="00AA2A5D">
      <w:pPr>
        <w:spacing w:after="0"/>
        <w:ind w:left="720"/>
        <w:rPr>
          <w:sz w:val="20"/>
          <w:szCs w:val="20"/>
        </w:rPr>
      </w:pPr>
    </w:p>
    <w:p w:rsidR="00AA2A5D" w:rsidRDefault="00AA2A5D" w:rsidP="00AA2A5D">
      <w:pPr>
        <w:spacing w:after="0"/>
        <w:rPr>
          <w:sz w:val="20"/>
          <w:szCs w:val="20"/>
        </w:rPr>
      </w:pPr>
    </w:p>
    <w:p w:rsidR="00AA2A5D" w:rsidRPr="00AA2A5D" w:rsidRDefault="00AA2A5D" w:rsidP="00AA2A5D">
      <w:pPr>
        <w:spacing w:after="0"/>
        <w:rPr>
          <w:sz w:val="20"/>
          <w:szCs w:val="20"/>
        </w:rPr>
      </w:pPr>
      <w:r w:rsidRPr="00AA2A5D">
        <w:rPr>
          <w:sz w:val="20"/>
          <w:szCs w:val="20"/>
        </w:rPr>
        <w:t>Du kannst alle Fragen korrekt beantworten? Dann steht einer Ausbildung im Handel nichts mehr im Wege!</w:t>
      </w:r>
    </w:p>
    <w:p w:rsidR="00AA2A5D" w:rsidRPr="00AA2A5D" w:rsidRDefault="00AA2A5D" w:rsidP="00253B87">
      <w:pPr>
        <w:rPr>
          <w:sz w:val="20"/>
          <w:szCs w:val="20"/>
        </w:rPr>
      </w:pPr>
    </w:p>
    <w:sectPr w:rsidR="00AA2A5D" w:rsidRPr="00AA2A5D" w:rsidSect="004B42BE">
      <w:headerReference w:type="default" r:id="rId7"/>
      <w:foot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042CE" w:rsidRDefault="008042CE" w:rsidP="00253B87">
      <w:pPr>
        <w:spacing w:after="0" w:line="240" w:lineRule="auto"/>
      </w:pPr>
      <w:r>
        <w:separator/>
      </w:r>
    </w:p>
  </w:endnote>
  <w:endnote w:type="continuationSeparator" w:id="0">
    <w:p w:rsidR="008042CE" w:rsidRDefault="008042CE" w:rsidP="00253B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‚l‚r __’©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lenraster"/>
      <w:tblW w:w="5000" w:type="pct"/>
      <w:jc w:val="center"/>
      <w:tblBorders>
        <w:left w:val="none" w:sz="0" w:space="0" w:color="auto"/>
        <w:bottom w:val="none" w:sz="0" w:space="0" w:color="auto"/>
        <w:right w:val="none" w:sz="0" w:space="0" w:color="auto"/>
        <w:insideV w:val="none" w:sz="0" w:space="0" w:color="auto"/>
      </w:tblBorders>
      <w:tblLook w:val="00A0" w:firstRow="1" w:lastRow="0" w:firstColumn="1" w:lastColumn="0" w:noHBand="0" w:noVBand="0"/>
    </w:tblPr>
    <w:tblGrid>
      <w:gridCol w:w="3229"/>
      <w:gridCol w:w="6059"/>
    </w:tblGrid>
    <w:tr w:rsidR="00485DE0" w:rsidTr="00BD44CA">
      <w:trPr>
        <w:trHeight w:val="866"/>
        <w:jc w:val="center"/>
      </w:trPr>
      <w:tc>
        <w:tcPr>
          <w:tcW w:w="2906" w:type="dxa"/>
          <w:vAlign w:val="center"/>
        </w:tcPr>
        <w:p w:rsidR="00485DE0" w:rsidRPr="00875829" w:rsidRDefault="00485DE0" w:rsidP="00BD44CA">
          <w:pPr>
            <w:pStyle w:val="Fuzeile"/>
            <w:tabs>
              <w:tab w:val="clear" w:pos="4536"/>
              <w:tab w:val="clear" w:pos="9072"/>
              <w:tab w:val="left" w:pos="2740"/>
            </w:tabs>
            <w:jc w:val="right"/>
          </w:pPr>
          <w:r w:rsidRPr="000A6DE6">
            <w:rPr>
              <w:noProof/>
              <w:lang w:eastAsia="de-DE"/>
            </w:rPr>
            <w:drawing>
              <wp:inline distT="0" distB="0" distL="0" distR="0">
                <wp:extent cx="1114425" cy="390525"/>
                <wp:effectExtent l="0" t="0" r="0" b="0"/>
                <wp:docPr id="4" name="Bild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Bild 1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4425" cy="390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53" w:type="dxa"/>
          <w:vAlign w:val="center"/>
        </w:tcPr>
        <w:p w:rsidR="00485DE0" w:rsidRPr="00896187" w:rsidRDefault="00485DE0" w:rsidP="00BD44CA">
          <w:pPr>
            <w:pStyle w:val="Fuzeile"/>
            <w:tabs>
              <w:tab w:val="clear" w:pos="4536"/>
              <w:tab w:val="clear" w:pos="9072"/>
              <w:tab w:val="left" w:pos="2740"/>
            </w:tabs>
            <w:rPr>
              <w:sz w:val="20"/>
            </w:rPr>
          </w:pPr>
          <w:r w:rsidRPr="00896187">
            <w:rPr>
              <w:sz w:val="20"/>
            </w:rPr>
            <w:t xml:space="preserve">Dieses Werk ist lizenziert unter einer </w:t>
          </w:r>
          <w:hyperlink r:id="rId2" w:history="1">
            <w:r w:rsidRPr="00896187">
              <w:rPr>
                <w:rStyle w:val="Hyperlink"/>
                <w:sz w:val="20"/>
              </w:rPr>
              <w:t>Creative Commons Namensnennung-Nicht kommerziell 4.0 International Lizenz</w:t>
            </w:r>
          </w:hyperlink>
          <w:r w:rsidRPr="00896187">
            <w:rPr>
              <w:sz w:val="20"/>
            </w:rPr>
            <w:t xml:space="preserve">. </w:t>
          </w:r>
        </w:p>
        <w:p w:rsidR="00485DE0" w:rsidRDefault="00485DE0" w:rsidP="00BD44CA">
          <w:pPr>
            <w:pStyle w:val="Fuzeile"/>
            <w:tabs>
              <w:tab w:val="clear" w:pos="4536"/>
              <w:tab w:val="clear" w:pos="9072"/>
              <w:tab w:val="left" w:pos="2740"/>
            </w:tabs>
          </w:pPr>
          <w:r w:rsidRPr="00896187">
            <w:rPr>
              <w:sz w:val="20"/>
            </w:rPr>
            <w:t>Urheberangabe: WiYou.de/Fachverlag Thüringen UG</w:t>
          </w:r>
        </w:p>
      </w:tc>
    </w:tr>
  </w:tbl>
  <w:p w:rsidR="00485DE0" w:rsidRDefault="00485DE0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042CE" w:rsidRDefault="008042CE" w:rsidP="00253B87">
      <w:pPr>
        <w:spacing w:after="0" w:line="240" w:lineRule="auto"/>
      </w:pPr>
      <w:r>
        <w:separator/>
      </w:r>
    </w:p>
  </w:footnote>
  <w:footnote w:type="continuationSeparator" w:id="0">
    <w:p w:rsidR="008042CE" w:rsidRDefault="008042CE" w:rsidP="00253B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53B87" w:rsidRDefault="00253B87" w:rsidP="00253B87">
    <w:pPr>
      <w:pStyle w:val="Kopfzeile"/>
      <w:jc w:val="right"/>
    </w:pPr>
    <w:r>
      <w:rPr>
        <w:noProof/>
        <w:lang w:eastAsia="de-DE"/>
      </w:rPr>
      <w:drawing>
        <wp:inline distT="0" distB="0" distL="0" distR="0">
          <wp:extent cx="1109328" cy="361950"/>
          <wp:effectExtent l="0" t="0" r="0" b="0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iYou_Logo_200dpi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2959" cy="3696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6375CC"/>
    <w:multiLevelType w:val="hybridMultilevel"/>
    <w:tmpl w:val="B5D8B4F2"/>
    <w:lvl w:ilvl="0" w:tplc="B05C413E">
      <w:start w:val="1"/>
      <w:numFmt w:val="bullet"/>
      <w:lvlText w:val=""/>
      <w:lvlJc w:val="left"/>
      <w:pPr>
        <w:ind w:left="144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6377098"/>
    <w:multiLevelType w:val="hybridMultilevel"/>
    <w:tmpl w:val="C5085538"/>
    <w:lvl w:ilvl="0" w:tplc="AABEDEB6">
      <w:start w:val="1"/>
      <w:numFmt w:val="decimal"/>
      <w:lvlText w:val="%1.)"/>
      <w:lvlJc w:val="left"/>
      <w:pPr>
        <w:ind w:left="720" w:hanging="360"/>
      </w:pPr>
      <w:rPr>
        <w:rFonts w:hint="default"/>
        <w:sz w:val="18"/>
        <w:szCs w:val="18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0B0695"/>
    <w:multiLevelType w:val="hybridMultilevel"/>
    <w:tmpl w:val="49D03970"/>
    <w:lvl w:ilvl="0" w:tplc="B05C413E">
      <w:start w:val="1"/>
      <w:numFmt w:val="bullet"/>
      <w:lvlText w:val=""/>
      <w:lvlJc w:val="left"/>
      <w:pPr>
        <w:ind w:left="1428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28ED5355"/>
    <w:multiLevelType w:val="hybridMultilevel"/>
    <w:tmpl w:val="1318E70C"/>
    <w:lvl w:ilvl="0" w:tplc="B05C413E">
      <w:start w:val="1"/>
      <w:numFmt w:val="bullet"/>
      <w:lvlText w:val=""/>
      <w:lvlJc w:val="left"/>
      <w:pPr>
        <w:ind w:left="142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7394D0C"/>
    <w:multiLevelType w:val="hybridMultilevel"/>
    <w:tmpl w:val="D9EA93A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165AE"/>
    <w:rsid w:val="00096ED4"/>
    <w:rsid w:val="000F3A11"/>
    <w:rsid w:val="001D17C0"/>
    <w:rsid w:val="001F6AAB"/>
    <w:rsid w:val="00253B87"/>
    <w:rsid w:val="002C6616"/>
    <w:rsid w:val="00380F02"/>
    <w:rsid w:val="00480611"/>
    <w:rsid w:val="00485DE0"/>
    <w:rsid w:val="004B056F"/>
    <w:rsid w:val="004B42BE"/>
    <w:rsid w:val="004F5727"/>
    <w:rsid w:val="005B5D57"/>
    <w:rsid w:val="006A14AD"/>
    <w:rsid w:val="006B2B7E"/>
    <w:rsid w:val="006B539C"/>
    <w:rsid w:val="00781391"/>
    <w:rsid w:val="0079305A"/>
    <w:rsid w:val="007A0C55"/>
    <w:rsid w:val="007F30EB"/>
    <w:rsid w:val="008042CE"/>
    <w:rsid w:val="00821EB8"/>
    <w:rsid w:val="0087163D"/>
    <w:rsid w:val="008E0655"/>
    <w:rsid w:val="008E3D01"/>
    <w:rsid w:val="008E548D"/>
    <w:rsid w:val="0090274A"/>
    <w:rsid w:val="00A313C2"/>
    <w:rsid w:val="00A7073D"/>
    <w:rsid w:val="00AA2A5D"/>
    <w:rsid w:val="00AC44D1"/>
    <w:rsid w:val="00B519C4"/>
    <w:rsid w:val="00B632EE"/>
    <w:rsid w:val="00BD0A89"/>
    <w:rsid w:val="00D65F05"/>
    <w:rsid w:val="00D866B8"/>
    <w:rsid w:val="00E105BA"/>
    <w:rsid w:val="00E165AE"/>
    <w:rsid w:val="00E617F6"/>
    <w:rsid w:val="00EC6760"/>
    <w:rsid w:val="00FC1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9"/>
    <o:shapelayout v:ext="edit">
      <o:idmap v:ext="edit" data="1"/>
    </o:shapelayout>
  </w:shapeDefaults>
  <w:decimalSymbol w:val=","/>
  <w:listSeparator w:val=";"/>
  <w14:docId w14:val="4BF990DE"/>
  <w15:docId w15:val="{6CC179BA-67FB-4B58-A55B-238FCB67DA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4B42BE"/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53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253B87"/>
  </w:style>
  <w:style w:type="paragraph" w:styleId="Fuzeile">
    <w:name w:val="footer"/>
    <w:basedOn w:val="Standard"/>
    <w:link w:val="FuzeileZchn"/>
    <w:uiPriority w:val="99"/>
    <w:unhideWhenUsed/>
    <w:rsid w:val="00253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53B87"/>
  </w:style>
  <w:style w:type="paragraph" w:styleId="Listenabsatz">
    <w:name w:val="List Paragraph"/>
    <w:basedOn w:val="Standard"/>
    <w:uiPriority w:val="34"/>
    <w:qFormat/>
    <w:rsid w:val="00821EB8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85D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85DE0"/>
    <w:rPr>
      <w:rFonts w:ascii="Tahoma" w:hAnsi="Tahoma" w:cs="Tahoma"/>
      <w:sz w:val="16"/>
      <w:szCs w:val="16"/>
    </w:rPr>
  </w:style>
  <w:style w:type="character" w:styleId="Hyperlink">
    <w:name w:val="Hyperlink"/>
    <w:basedOn w:val="Absatz-Standardschriftart"/>
    <w:uiPriority w:val="99"/>
    <w:rsid w:val="00485DE0"/>
    <w:rPr>
      <w:rFonts w:cs="Times New Roman"/>
      <w:color w:val="0000FF"/>
      <w:u w:val="single"/>
    </w:rPr>
  </w:style>
  <w:style w:type="table" w:styleId="Tabellenraster">
    <w:name w:val="Table Grid"/>
    <w:basedOn w:val="NormaleTabelle"/>
    <w:uiPriority w:val="39"/>
    <w:rsid w:val="00485DE0"/>
    <w:pPr>
      <w:spacing w:after="0" w:line="240" w:lineRule="auto"/>
    </w:pPr>
    <w:rPr>
      <w:rFonts w:eastAsia="Times New Roman" w:cs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274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creativecommons.org/licenses/by-nc/4.0/legalcode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219</Words>
  <Characters>1384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Götz Lieberknecht</dc:creator>
  <cp:keywords/>
  <dc:description/>
  <cp:lastModifiedBy>Thillm Kröckel, André</cp:lastModifiedBy>
  <cp:revision>6</cp:revision>
  <dcterms:created xsi:type="dcterms:W3CDTF">2021-06-04T06:47:00Z</dcterms:created>
  <dcterms:modified xsi:type="dcterms:W3CDTF">2021-10-07T12:50:00Z</dcterms:modified>
</cp:coreProperties>
</file>