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C69" w:rsidRPr="00EB6C69" w:rsidRDefault="00EB6C69" w:rsidP="00EB6C69">
      <w:pPr>
        <w:pStyle w:val="berschrift1"/>
        <w:rPr>
          <w:rFonts w:ascii="Arial" w:hAnsi="Arial" w:cs="Arial"/>
        </w:rPr>
      </w:pPr>
      <w:r w:rsidRPr="00EB6C69">
        <w:rPr>
          <w:rFonts w:ascii="Arial" w:hAnsi="Arial" w:cs="Arial"/>
        </w:rPr>
        <w:t xml:space="preserve">Das </w:t>
      </w:r>
      <w:bookmarkStart w:id="0" w:name="_GoBack"/>
      <w:r w:rsidRPr="00EB6C69">
        <w:rPr>
          <w:rFonts w:ascii="Arial" w:hAnsi="Arial" w:cs="Arial"/>
        </w:rPr>
        <w:t>Netz des Lebens im Frühling</w:t>
      </w:r>
      <w:bookmarkEnd w:id="0"/>
    </w:p>
    <w:p w:rsidR="00EB6C69" w:rsidRPr="00EB6C69" w:rsidRDefault="00EB6C69" w:rsidP="00EB6C69">
      <w:pPr>
        <w:rPr>
          <w:rFonts w:ascii="Arial" w:hAnsi="Arial" w:cs="Arial"/>
          <w:sz w:val="24"/>
          <w:szCs w:val="24"/>
        </w:rPr>
      </w:pPr>
      <w:r w:rsidRPr="00EB6C69">
        <w:rPr>
          <w:rFonts w:ascii="Arial" w:hAnsi="Arial" w:cs="Arial"/>
          <w:sz w:val="24"/>
          <w:szCs w:val="24"/>
        </w:rPr>
        <w:t xml:space="preserve">Grundschule </w:t>
      </w:r>
    </w:p>
    <w:p w:rsidR="00EB6C69" w:rsidRPr="00EB6C69" w:rsidRDefault="00EB6C69" w:rsidP="00EB6C69">
      <w:pPr>
        <w:pStyle w:val="StandardWeb"/>
        <w:rPr>
          <w:rFonts w:ascii="Arial" w:hAnsi="Arial" w:cs="Arial"/>
        </w:rPr>
      </w:pPr>
      <w:r w:rsidRPr="00EB6C69">
        <w:rPr>
          <w:rFonts w:ascii="Arial" w:hAnsi="Arial" w:cs="Arial"/>
        </w:rPr>
        <w:t>Die Schüler/-innen tragen zusammen, was sie über Abläufe in der Natur zum Frühlingsstart wissen. Zur Vertiefung betrachten sie gemeinsam eine Bilderserie, die typische „Frühlingsboten“ aus Flora und Fauna zeigt. Außerdem erarbeitet die Klasse in Gruppen anhand eines Artenpuzzles die Abhängigkeiten einzelner heimischer Tier- und Pflanzenarten im Frühling. </w:t>
      </w:r>
    </w:p>
    <w:p w:rsidR="00EB6C69" w:rsidRPr="00EB6C69" w:rsidRDefault="00EB6C69" w:rsidP="00EB6C69">
      <w:pPr>
        <w:pStyle w:val="berschrift3"/>
        <w:rPr>
          <w:rFonts w:ascii="Arial" w:hAnsi="Arial" w:cs="Arial"/>
          <w:sz w:val="24"/>
          <w:szCs w:val="24"/>
        </w:rPr>
      </w:pPr>
      <w:r w:rsidRPr="00EB6C69">
        <w:rPr>
          <w:rFonts w:ascii="Arial" w:hAnsi="Arial" w:cs="Arial"/>
          <w:sz w:val="24"/>
          <w:szCs w:val="24"/>
        </w:rPr>
        <w:t xml:space="preserve">Gehört zu: </w:t>
      </w:r>
    </w:p>
    <w:p w:rsidR="00EB6C69" w:rsidRPr="00EB6C69" w:rsidRDefault="00EB6C69" w:rsidP="00EB6C69">
      <w:pPr>
        <w:numPr>
          <w:ilvl w:val="0"/>
          <w:numId w:val="38"/>
        </w:numPr>
        <w:spacing w:before="100" w:beforeAutospacing="1" w:after="100" w:afterAutospacing="1" w:line="240" w:lineRule="auto"/>
        <w:rPr>
          <w:rFonts w:ascii="Arial" w:hAnsi="Arial" w:cs="Arial"/>
          <w:sz w:val="24"/>
          <w:szCs w:val="24"/>
        </w:rPr>
      </w:pPr>
      <w:hyperlink r:id="rId8" w:history="1">
        <w:r w:rsidRPr="00EB6C69">
          <w:rPr>
            <w:rStyle w:val="Hyperlink"/>
            <w:rFonts w:ascii="Arial" w:hAnsi="Arial" w:cs="Arial"/>
            <w:sz w:val="24"/>
            <w:szCs w:val="24"/>
          </w:rPr>
          <w:t xml:space="preserve">Thema der Woche: Klimawandel: Wann beginnt der Frühling? </w:t>
        </w:r>
      </w:hyperlink>
    </w:p>
    <w:p w:rsidR="00EB6C69" w:rsidRPr="00EB6C69" w:rsidRDefault="00EB6C69" w:rsidP="00EB6C69">
      <w:pPr>
        <w:pStyle w:val="StandardWeb"/>
        <w:rPr>
          <w:rFonts w:ascii="Arial" w:hAnsi="Arial" w:cs="Arial"/>
        </w:rPr>
      </w:pPr>
      <w:r w:rsidRPr="00EB6C69">
        <w:rPr>
          <w:rFonts w:ascii="Arial" w:hAnsi="Arial" w:cs="Arial"/>
          <w:b/>
          <w:bCs/>
        </w:rPr>
        <w:t>Ziele</w:t>
      </w:r>
      <w:r w:rsidRPr="00EB6C69">
        <w:rPr>
          <w:rFonts w:ascii="Arial" w:hAnsi="Arial" w:cs="Arial"/>
        </w:rPr>
        <w:t xml:space="preserve"> </w:t>
      </w:r>
    </w:p>
    <w:p w:rsidR="00EB6C69" w:rsidRPr="00EB6C69" w:rsidRDefault="00EB6C69" w:rsidP="00EB6C69">
      <w:pPr>
        <w:pStyle w:val="StandardWeb"/>
        <w:rPr>
          <w:rFonts w:ascii="Arial" w:hAnsi="Arial" w:cs="Arial"/>
        </w:rPr>
      </w:pPr>
      <w:r w:rsidRPr="00EB6C69">
        <w:rPr>
          <w:rFonts w:ascii="Arial" w:hAnsi="Arial" w:cs="Arial"/>
        </w:rPr>
        <w:t>Die Schüler/-innen ...</w:t>
      </w:r>
    </w:p>
    <w:p w:rsidR="00EB6C69" w:rsidRPr="00EB6C69" w:rsidRDefault="00EB6C69" w:rsidP="00EB6C69">
      <w:pPr>
        <w:numPr>
          <w:ilvl w:val="0"/>
          <w:numId w:val="39"/>
        </w:numPr>
        <w:spacing w:before="100" w:beforeAutospacing="1" w:after="100" w:afterAutospacing="1" w:line="240" w:lineRule="auto"/>
        <w:rPr>
          <w:rFonts w:ascii="Arial" w:hAnsi="Arial" w:cs="Arial"/>
          <w:sz w:val="24"/>
          <w:szCs w:val="24"/>
        </w:rPr>
      </w:pPr>
      <w:r w:rsidRPr="00EB6C69">
        <w:rPr>
          <w:rFonts w:ascii="Arial" w:hAnsi="Arial" w:cs="Arial"/>
          <w:sz w:val="24"/>
          <w:szCs w:val="24"/>
        </w:rPr>
        <w:t>beschreiben gegenseitige Abhängigkeiten heimischer Tier- und Pflanzenarten im Frühjahr,</w:t>
      </w:r>
    </w:p>
    <w:p w:rsidR="00EB6C69" w:rsidRPr="00EB6C69" w:rsidRDefault="00EB6C69" w:rsidP="00EB6C69">
      <w:pPr>
        <w:numPr>
          <w:ilvl w:val="0"/>
          <w:numId w:val="39"/>
        </w:numPr>
        <w:spacing w:before="100" w:beforeAutospacing="1" w:after="100" w:afterAutospacing="1" w:line="240" w:lineRule="auto"/>
        <w:rPr>
          <w:rFonts w:ascii="Arial" w:hAnsi="Arial" w:cs="Arial"/>
          <w:sz w:val="24"/>
          <w:szCs w:val="24"/>
        </w:rPr>
      </w:pPr>
      <w:r w:rsidRPr="00EB6C69">
        <w:rPr>
          <w:rFonts w:ascii="Arial" w:hAnsi="Arial" w:cs="Arial"/>
          <w:sz w:val="24"/>
          <w:szCs w:val="24"/>
        </w:rPr>
        <w:t>verstehen, welche Auswirkungen es hat, wenn diese Abhängigkeiten durcheinander geraten, </w:t>
      </w:r>
    </w:p>
    <w:p w:rsidR="00EB6C69" w:rsidRPr="00EB6C69" w:rsidRDefault="00EB6C69" w:rsidP="00EB6C69">
      <w:pPr>
        <w:numPr>
          <w:ilvl w:val="0"/>
          <w:numId w:val="39"/>
        </w:numPr>
        <w:spacing w:before="100" w:beforeAutospacing="1" w:after="100" w:afterAutospacing="1" w:line="240" w:lineRule="auto"/>
        <w:rPr>
          <w:rFonts w:ascii="Arial" w:hAnsi="Arial" w:cs="Arial"/>
          <w:sz w:val="24"/>
          <w:szCs w:val="24"/>
        </w:rPr>
      </w:pPr>
      <w:r w:rsidRPr="00EB6C69">
        <w:rPr>
          <w:rFonts w:ascii="Arial" w:hAnsi="Arial" w:cs="Arial"/>
          <w:sz w:val="24"/>
          <w:szCs w:val="24"/>
        </w:rPr>
        <w:t>lernen Auswirkungen des Klimawandels auf die Jahreszeiten kennen, </w:t>
      </w:r>
    </w:p>
    <w:p w:rsidR="00EB6C69" w:rsidRPr="00EB6C69" w:rsidRDefault="00EB6C69" w:rsidP="00EB6C69">
      <w:pPr>
        <w:numPr>
          <w:ilvl w:val="0"/>
          <w:numId w:val="39"/>
        </w:numPr>
        <w:spacing w:before="100" w:beforeAutospacing="1" w:after="100" w:afterAutospacing="1" w:line="240" w:lineRule="auto"/>
        <w:rPr>
          <w:rFonts w:ascii="Arial" w:hAnsi="Arial" w:cs="Arial"/>
          <w:sz w:val="24"/>
          <w:szCs w:val="24"/>
        </w:rPr>
      </w:pPr>
      <w:r w:rsidRPr="00EB6C69">
        <w:rPr>
          <w:rFonts w:ascii="Arial" w:hAnsi="Arial" w:cs="Arial"/>
          <w:sz w:val="24"/>
          <w:szCs w:val="24"/>
        </w:rPr>
        <w:t>lernen wichtige Auswirkungen von Klimaveränderungen auf verschiedene Tier- und Pflanzenarten kennen,</w:t>
      </w:r>
    </w:p>
    <w:p w:rsidR="00EB6C69" w:rsidRPr="00EB6C69" w:rsidRDefault="00EB6C69" w:rsidP="00EB6C69">
      <w:pPr>
        <w:numPr>
          <w:ilvl w:val="0"/>
          <w:numId w:val="39"/>
        </w:numPr>
        <w:spacing w:before="100" w:beforeAutospacing="1" w:after="100" w:afterAutospacing="1" w:line="240" w:lineRule="auto"/>
        <w:rPr>
          <w:rFonts w:ascii="Arial" w:hAnsi="Arial" w:cs="Arial"/>
          <w:sz w:val="24"/>
          <w:szCs w:val="24"/>
        </w:rPr>
      </w:pPr>
      <w:r w:rsidRPr="00EB6C69">
        <w:rPr>
          <w:rFonts w:ascii="Arial" w:hAnsi="Arial" w:cs="Arial"/>
          <w:sz w:val="24"/>
          <w:szCs w:val="24"/>
        </w:rPr>
        <w:t>entnehmen Informationen aus Texten und erkennen Zusammenhänge. </w:t>
      </w:r>
    </w:p>
    <w:p w:rsidR="00EB6C69" w:rsidRPr="00EB6C69" w:rsidRDefault="00EB6C69" w:rsidP="00EB6C69">
      <w:pPr>
        <w:pStyle w:val="StandardWeb"/>
        <w:rPr>
          <w:rFonts w:ascii="Arial" w:hAnsi="Arial" w:cs="Arial"/>
        </w:rPr>
      </w:pPr>
      <w:r w:rsidRPr="00EB6C69">
        <w:rPr>
          <w:rFonts w:ascii="Arial" w:hAnsi="Arial" w:cs="Arial"/>
          <w:b/>
          <w:bCs/>
        </w:rPr>
        <w:t>Umsetzung</w:t>
      </w:r>
      <w:r w:rsidRPr="00EB6C69">
        <w:rPr>
          <w:rFonts w:ascii="Arial" w:hAnsi="Arial" w:cs="Arial"/>
        </w:rPr>
        <w:t xml:space="preserve"> </w:t>
      </w:r>
    </w:p>
    <w:p w:rsidR="00EB6C69" w:rsidRPr="00EB6C69" w:rsidRDefault="00EB6C69" w:rsidP="00EB6C69">
      <w:pPr>
        <w:pStyle w:val="StandardWeb"/>
        <w:rPr>
          <w:rFonts w:ascii="Arial" w:hAnsi="Arial" w:cs="Arial"/>
        </w:rPr>
      </w:pPr>
      <w:r w:rsidRPr="00EB6C69">
        <w:rPr>
          <w:rFonts w:ascii="Arial" w:hAnsi="Arial" w:cs="Arial"/>
        </w:rPr>
        <w:t>Zum Einstieg führt die Lehrkraft eine Umfrage in der Klasse durch, um das gemeinsame Vorwissen abzufragen. Dabei stehen Beobachtungen in der Natur im Mittelpunkt. Mögliche Fragen sind: </w:t>
      </w:r>
    </w:p>
    <w:p w:rsidR="00EB6C69" w:rsidRPr="00EB6C69" w:rsidRDefault="00EB6C69" w:rsidP="00EB6C69">
      <w:pPr>
        <w:numPr>
          <w:ilvl w:val="0"/>
          <w:numId w:val="40"/>
        </w:numPr>
        <w:spacing w:before="100" w:beforeAutospacing="1" w:after="100" w:afterAutospacing="1" w:line="240" w:lineRule="auto"/>
        <w:rPr>
          <w:rFonts w:ascii="Arial" w:hAnsi="Arial" w:cs="Arial"/>
          <w:sz w:val="24"/>
          <w:szCs w:val="24"/>
        </w:rPr>
      </w:pPr>
      <w:r w:rsidRPr="00EB6C69">
        <w:rPr>
          <w:rFonts w:ascii="Arial" w:hAnsi="Arial" w:cs="Arial"/>
          <w:sz w:val="24"/>
          <w:szCs w:val="24"/>
        </w:rPr>
        <w:t>Wie erkennen die Schüler/-innen, dass der Frühling beginnt?</w:t>
      </w:r>
    </w:p>
    <w:p w:rsidR="00EB6C69" w:rsidRPr="00EB6C69" w:rsidRDefault="00EB6C69" w:rsidP="00EB6C69">
      <w:pPr>
        <w:numPr>
          <w:ilvl w:val="0"/>
          <w:numId w:val="40"/>
        </w:numPr>
        <w:spacing w:before="100" w:beforeAutospacing="1" w:after="100" w:afterAutospacing="1" w:line="240" w:lineRule="auto"/>
        <w:rPr>
          <w:rFonts w:ascii="Arial" w:hAnsi="Arial" w:cs="Arial"/>
          <w:sz w:val="24"/>
          <w:szCs w:val="24"/>
        </w:rPr>
      </w:pPr>
      <w:r w:rsidRPr="00EB6C69">
        <w:rPr>
          <w:rFonts w:ascii="Arial" w:hAnsi="Arial" w:cs="Arial"/>
          <w:sz w:val="24"/>
          <w:szCs w:val="24"/>
        </w:rPr>
        <w:t>Wer hat bereits erste Anzeichen für den Frühling entdeckt?</w:t>
      </w:r>
    </w:p>
    <w:p w:rsidR="00EB6C69" w:rsidRPr="00EB6C69" w:rsidRDefault="00EB6C69" w:rsidP="00EB6C69">
      <w:pPr>
        <w:numPr>
          <w:ilvl w:val="0"/>
          <w:numId w:val="40"/>
        </w:numPr>
        <w:spacing w:before="100" w:beforeAutospacing="1" w:after="100" w:afterAutospacing="1" w:line="240" w:lineRule="auto"/>
        <w:rPr>
          <w:rFonts w:ascii="Arial" w:hAnsi="Arial" w:cs="Arial"/>
          <w:sz w:val="24"/>
          <w:szCs w:val="24"/>
        </w:rPr>
      </w:pPr>
      <w:r w:rsidRPr="00EB6C69">
        <w:rPr>
          <w:rFonts w:ascii="Arial" w:hAnsi="Arial" w:cs="Arial"/>
          <w:sz w:val="24"/>
          <w:szCs w:val="24"/>
        </w:rPr>
        <w:t>Welche Blumen und Bäume blühen früh im Jahr?</w:t>
      </w:r>
    </w:p>
    <w:p w:rsidR="00EB6C69" w:rsidRPr="00EB6C69" w:rsidRDefault="00EB6C69" w:rsidP="00EB6C69">
      <w:pPr>
        <w:numPr>
          <w:ilvl w:val="0"/>
          <w:numId w:val="40"/>
        </w:numPr>
        <w:spacing w:before="100" w:beforeAutospacing="1" w:after="100" w:afterAutospacing="1" w:line="240" w:lineRule="auto"/>
        <w:rPr>
          <w:rFonts w:ascii="Arial" w:hAnsi="Arial" w:cs="Arial"/>
          <w:sz w:val="24"/>
          <w:szCs w:val="24"/>
        </w:rPr>
      </w:pPr>
      <w:r w:rsidRPr="00EB6C69">
        <w:rPr>
          <w:rFonts w:ascii="Arial" w:hAnsi="Arial" w:cs="Arial"/>
          <w:sz w:val="24"/>
          <w:szCs w:val="24"/>
        </w:rPr>
        <w:t>Welche Tiere und Pflanzen sind "Frühjahrsboten"?</w:t>
      </w:r>
    </w:p>
    <w:p w:rsidR="00EB6C69" w:rsidRPr="00EB6C69" w:rsidRDefault="00EB6C69" w:rsidP="00EB6C69">
      <w:pPr>
        <w:numPr>
          <w:ilvl w:val="0"/>
          <w:numId w:val="40"/>
        </w:numPr>
        <w:spacing w:before="100" w:beforeAutospacing="1" w:after="100" w:afterAutospacing="1" w:line="240" w:lineRule="auto"/>
        <w:rPr>
          <w:rFonts w:ascii="Arial" w:hAnsi="Arial" w:cs="Arial"/>
          <w:sz w:val="24"/>
          <w:szCs w:val="24"/>
        </w:rPr>
      </w:pPr>
      <w:r w:rsidRPr="00EB6C69">
        <w:rPr>
          <w:rFonts w:ascii="Arial" w:hAnsi="Arial" w:cs="Arial"/>
          <w:sz w:val="24"/>
          <w:szCs w:val="24"/>
        </w:rPr>
        <w:t>Haben sich bei einzelnen Schülern/Schülerinnen bereits Allergien gegen erste Pollen bemerkbar gemacht?</w:t>
      </w:r>
    </w:p>
    <w:p w:rsidR="00EB6C69" w:rsidRPr="00EB6C69" w:rsidRDefault="00EB6C69" w:rsidP="00EB6C69">
      <w:pPr>
        <w:pStyle w:val="StandardWeb"/>
        <w:rPr>
          <w:rFonts w:ascii="Arial" w:hAnsi="Arial" w:cs="Arial"/>
        </w:rPr>
      </w:pPr>
      <w:r w:rsidRPr="00EB6C69">
        <w:rPr>
          <w:rFonts w:ascii="Arial" w:hAnsi="Arial" w:cs="Arial"/>
        </w:rPr>
        <w:t xml:space="preserve">Die Lehrkraft notiert für alle sichtbar die Beiträge (Tafel, </w:t>
      </w:r>
      <w:proofErr w:type="spellStart"/>
      <w:r w:rsidRPr="00EB6C69">
        <w:rPr>
          <w:rFonts w:ascii="Arial" w:hAnsi="Arial" w:cs="Arial"/>
        </w:rPr>
        <w:t>Smartboard</w:t>
      </w:r>
      <w:proofErr w:type="spellEnd"/>
      <w:r w:rsidRPr="00EB6C69">
        <w:rPr>
          <w:rFonts w:ascii="Arial" w:hAnsi="Arial" w:cs="Arial"/>
        </w:rPr>
        <w:t xml:space="preserve">, Poster). Sie fasst die Notizen zusammen und steuert, falls nötig, weitere Informationen bei (siehe hierzu auch Informationen im </w:t>
      </w:r>
      <w:hyperlink r:id="rId9" w:tgtFrame="_self" w:history="1">
        <w:r w:rsidRPr="00EB6C69">
          <w:rPr>
            <w:rStyle w:val="Hyperlink"/>
            <w:rFonts w:ascii="Arial" w:hAnsi="Arial" w:cs="Arial"/>
          </w:rPr>
          <w:t>Hintergrundtext</w:t>
        </w:r>
      </w:hyperlink>
      <w:r w:rsidRPr="00EB6C69">
        <w:rPr>
          <w:rFonts w:ascii="Arial" w:hAnsi="Arial" w:cs="Arial"/>
        </w:rPr>
        <w:t xml:space="preserve">). </w:t>
      </w:r>
    </w:p>
    <w:p w:rsidR="00EB6C69" w:rsidRPr="00EB6C69" w:rsidRDefault="00EB6C69" w:rsidP="00EB6C69">
      <w:pPr>
        <w:pStyle w:val="StandardWeb"/>
        <w:rPr>
          <w:rFonts w:ascii="Arial" w:hAnsi="Arial" w:cs="Arial"/>
        </w:rPr>
      </w:pPr>
      <w:r w:rsidRPr="00EB6C69">
        <w:rPr>
          <w:rFonts w:ascii="Arial" w:hAnsi="Arial" w:cs="Arial"/>
        </w:rPr>
        <w:t xml:space="preserve">In der Arbeitsphase schaut sich die Klasse gemeinsam eine </w:t>
      </w:r>
      <w:hyperlink r:id="rId10" w:tgtFrame="_self" w:history="1">
        <w:r w:rsidRPr="00EB6C69">
          <w:rPr>
            <w:rStyle w:val="Hyperlink"/>
            <w:rFonts w:ascii="Arial" w:hAnsi="Arial" w:cs="Arial"/>
          </w:rPr>
          <w:t>Bilderserie</w:t>
        </w:r>
      </w:hyperlink>
      <w:r w:rsidRPr="00EB6C69">
        <w:rPr>
          <w:rFonts w:ascii="Arial" w:hAnsi="Arial" w:cs="Arial"/>
        </w:rPr>
        <w:t xml:space="preserve"> an, die typische heimische "Frühlingsboten" zeigt: Pflanzen- und Tierarten, die zwischen </w:t>
      </w:r>
      <w:r w:rsidRPr="00EB6C69">
        <w:rPr>
          <w:rFonts w:ascii="Arial" w:hAnsi="Arial" w:cs="Arial"/>
        </w:rPr>
        <w:lastRenderedPageBreak/>
        <w:t xml:space="preserve">Januar und April blühen beziehungsweise aktiv werden. Die Bilder greifen die gegenseitigen Abhängigkeiten der Tier- und Pflanzenarten auf, ebenso die Auswirkungen von Klimaveränderungen und steigenden Durchschnittstemperaturen. Die Lehrkraft greift diese Aspekte auf und fragt nach: Warum beginnt der Frühling früher? Warum steigen die Durchschnittstemperaturen? Welche Auswirkungen hat das auf die Abhängigkeiten von Pflanzen- und Tierarten? Falls nötig, gibt die Lehrkraft weitere Hinweise (siehe hierzu auch Informationen im </w:t>
      </w:r>
      <w:hyperlink r:id="rId11" w:tgtFrame="_self" w:history="1">
        <w:r w:rsidRPr="00EB6C69">
          <w:rPr>
            <w:rStyle w:val="Hyperlink"/>
            <w:rFonts w:ascii="Arial" w:hAnsi="Arial" w:cs="Arial"/>
          </w:rPr>
          <w:t>Hintergrundtext</w:t>
        </w:r>
      </w:hyperlink>
      <w:r w:rsidRPr="00EB6C69">
        <w:rPr>
          <w:rFonts w:ascii="Arial" w:hAnsi="Arial" w:cs="Arial"/>
        </w:rPr>
        <w:t xml:space="preserve">). </w:t>
      </w:r>
    </w:p>
    <w:p w:rsidR="00EB6C69" w:rsidRPr="00EB6C69" w:rsidRDefault="00EB6C69" w:rsidP="00EB6C69">
      <w:pPr>
        <w:pStyle w:val="StandardWeb"/>
        <w:rPr>
          <w:rFonts w:ascii="Arial" w:hAnsi="Arial" w:cs="Arial"/>
        </w:rPr>
      </w:pPr>
      <w:r w:rsidRPr="00EB6C69">
        <w:rPr>
          <w:rFonts w:ascii="Arial" w:hAnsi="Arial" w:cs="Arial"/>
        </w:rPr>
        <w:t xml:space="preserve">Zur Vertiefung erarbeitet die Klasse in Gruppen mithilfe der </w:t>
      </w:r>
      <w:hyperlink r:id="rId12" w:tgtFrame="_self" w:history="1">
        <w:r w:rsidRPr="00EB6C69">
          <w:rPr>
            <w:rStyle w:val="Hyperlink"/>
            <w:rFonts w:ascii="Arial" w:hAnsi="Arial" w:cs="Arial"/>
          </w:rPr>
          <w:t>Materialien</w:t>
        </w:r>
      </w:hyperlink>
      <w:r w:rsidRPr="00EB6C69">
        <w:rPr>
          <w:rFonts w:ascii="Arial" w:hAnsi="Arial" w:cs="Arial"/>
        </w:rPr>
        <w:t xml:space="preserve"> Informationen zu den Abhängigkeiten einzelner heimischer Tier- und Pflanzenarten am Ende des Winters. Dazu dient ein Artenpuzzle. Die Gruppen erhalten den Auftrag, die Abhängigkeiten zu ermitteln. </w:t>
      </w:r>
    </w:p>
    <w:p w:rsidR="00EB6C69" w:rsidRPr="00EB6C69" w:rsidRDefault="00EB6C69" w:rsidP="00EB6C69">
      <w:pPr>
        <w:pStyle w:val="StandardWeb"/>
        <w:rPr>
          <w:rFonts w:ascii="Arial" w:hAnsi="Arial" w:cs="Arial"/>
        </w:rPr>
      </w:pPr>
      <w:r w:rsidRPr="00EB6C69">
        <w:rPr>
          <w:rFonts w:ascii="Arial" w:hAnsi="Arial" w:cs="Arial"/>
        </w:rPr>
        <w:t xml:space="preserve">Im Anschluss stellen die Gruppen ihre Ergebnisse im Plenum vor. Als Vorbereitung notiert die Lehrkraft für alle sichtbar (Tafel, </w:t>
      </w:r>
      <w:proofErr w:type="spellStart"/>
      <w:r w:rsidRPr="00EB6C69">
        <w:rPr>
          <w:rFonts w:ascii="Arial" w:hAnsi="Arial" w:cs="Arial"/>
        </w:rPr>
        <w:t>Smartboard</w:t>
      </w:r>
      <w:proofErr w:type="spellEnd"/>
      <w:r w:rsidRPr="00EB6C69">
        <w:rPr>
          <w:rFonts w:ascii="Arial" w:hAnsi="Arial" w:cs="Arial"/>
        </w:rPr>
        <w:t xml:space="preserve">, Poster) die Namen der Tier- und Pflanzenarten aus den Materialien. Anschließend ergänzen die Gruppen ihre Ergebnisse.  </w:t>
      </w:r>
    </w:p>
    <w:p w:rsidR="00EB6C69" w:rsidRPr="00EB6C69" w:rsidRDefault="00EB6C69" w:rsidP="00EB6C69">
      <w:pPr>
        <w:pStyle w:val="StandardWeb"/>
        <w:rPr>
          <w:rFonts w:ascii="Arial" w:hAnsi="Arial" w:cs="Arial"/>
        </w:rPr>
      </w:pPr>
      <w:r w:rsidRPr="00EB6C69">
        <w:rPr>
          <w:rFonts w:ascii="Arial" w:hAnsi="Arial" w:cs="Arial"/>
        </w:rPr>
        <w:t>Zum Abschluss werden die Ergebnisse diskutiert. Dabei werden folgende Aspekte thematisiert:</w:t>
      </w:r>
    </w:p>
    <w:p w:rsidR="00EB6C69" w:rsidRPr="00EB6C69" w:rsidRDefault="00EB6C69" w:rsidP="00EB6C69">
      <w:pPr>
        <w:numPr>
          <w:ilvl w:val="0"/>
          <w:numId w:val="41"/>
        </w:numPr>
        <w:spacing w:before="100" w:beforeAutospacing="1" w:after="100" w:afterAutospacing="1" w:line="240" w:lineRule="auto"/>
        <w:rPr>
          <w:rFonts w:ascii="Arial" w:hAnsi="Arial" w:cs="Arial"/>
          <w:sz w:val="24"/>
          <w:szCs w:val="24"/>
        </w:rPr>
      </w:pPr>
      <w:r w:rsidRPr="00EB6C69">
        <w:rPr>
          <w:rFonts w:ascii="Arial" w:hAnsi="Arial" w:cs="Arial"/>
          <w:sz w:val="24"/>
          <w:szCs w:val="24"/>
        </w:rPr>
        <w:t>Was bedeuten die Folgen der Klimaveränderungen für einzelne Arten; was bedeuten sie für das "Netz des Lebens", also für die Abhängigkeit von Tier- und Pflanzenarten?</w:t>
      </w:r>
    </w:p>
    <w:p w:rsidR="00EB6C69" w:rsidRPr="00EB6C69" w:rsidRDefault="00EB6C69" w:rsidP="00EB6C69">
      <w:pPr>
        <w:numPr>
          <w:ilvl w:val="0"/>
          <w:numId w:val="41"/>
        </w:numPr>
        <w:spacing w:before="100" w:beforeAutospacing="1" w:after="100" w:afterAutospacing="1" w:line="240" w:lineRule="auto"/>
        <w:rPr>
          <w:rFonts w:ascii="Arial" w:hAnsi="Arial" w:cs="Arial"/>
          <w:sz w:val="24"/>
          <w:szCs w:val="24"/>
        </w:rPr>
      </w:pPr>
      <w:r w:rsidRPr="00EB6C69">
        <w:rPr>
          <w:rFonts w:ascii="Arial" w:hAnsi="Arial" w:cs="Arial"/>
          <w:sz w:val="24"/>
          <w:szCs w:val="24"/>
        </w:rPr>
        <w:t>Welche Folgen können die Veränderungen für die biologische Vielfalt insgesamt haben?</w:t>
      </w:r>
    </w:p>
    <w:p w:rsidR="00EB6C69" w:rsidRPr="00EB6C69" w:rsidRDefault="00EB6C69" w:rsidP="00EB6C69">
      <w:pPr>
        <w:numPr>
          <w:ilvl w:val="0"/>
          <w:numId w:val="41"/>
        </w:numPr>
        <w:spacing w:before="100" w:beforeAutospacing="1" w:after="100" w:afterAutospacing="1" w:line="240" w:lineRule="auto"/>
        <w:rPr>
          <w:rFonts w:ascii="Arial" w:hAnsi="Arial" w:cs="Arial"/>
          <w:sz w:val="24"/>
          <w:szCs w:val="24"/>
        </w:rPr>
      </w:pPr>
      <w:r w:rsidRPr="00EB6C69">
        <w:rPr>
          <w:rFonts w:ascii="Arial" w:hAnsi="Arial" w:cs="Arial"/>
          <w:sz w:val="24"/>
          <w:szCs w:val="24"/>
        </w:rPr>
        <w:t>Welche Möglichkeiten hat der Mensch, negative Folgen für die biologische Vielfalt zu begrenzen?</w:t>
      </w:r>
    </w:p>
    <w:p w:rsidR="00EB6C69" w:rsidRPr="00EB6C69" w:rsidRDefault="00EB6C69" w:rsidP="00EB6C69">
      <w:pPr>
        <w:numPr>
          <w:ilvl w:val="0"/>
          <w:numId w:val="41"/>
        </w:numPr>
        <w:spacing w:before="100" w:beforeAutospacing="1" w:after="100" w:afterAutospacing="1" w:line="240" w:lineRule="auto"/>
        <w:rPr>
          <w:rFonts w:ascii="Arial" w:hAnsi="Arial" w:cs="Arial"/>
          <w:sz w:val="24"/>
          <w:szCs w:val="24"/>
        </w:rPr>
      </w:pPr>
      <w:r w:rsidRPr="00EB6C69">
        <w:rPr>
          <w:rFonts w:ascii="Arial" w:hAnsi="Arial" w:cs="Arial"/>
          <w:sz w:val="24"/>
          <w:szCs w:val="24"/>
        </w:rPr>
        <w:t>Was können gegebenenfalls die Schüler/-innen selbst tun?</w:t>
      </w:r>
    </w:p>
    <w:p w:rsidR="00EB6C69" w:rsidRPr="00EB6C69" w:rsidRDefault="00EB6C69" w:rsidP="00EB6C69">
      <w:pPr>
        <w:pStyle w:val="StandardWeb"/>
        <w:rPr>
          <w:rFonts w:ascii="Arial" w:hAnsi="Arial" w:cs="Arial"/>
        </w:rPr>
      </w:pPr>
      <w:r w:rsidRPr="00EB6C69">
        <w:rPr>
          <w:rFonts w:ascii="Arial" w:hAnsi="Arial" w:cs="Arial"/>
          <w:b/>
          <w:bCs/>
        </w:rPr>
        <w:t>Erweiterung</w:t>
      </w:r>
    </w:p>
    <w:p w:rsidR="00EB6C69" w:rsidRPr="00EB6C69" w:rsidRDefault="00EB6C69" w:rsidP="00EB6C69">
      <w:pPr>
        <w:numPr>
          <w:ilvl w:val="0"/>
          <w:numId w:val="42"/>
        </w:numPr>
        <w:spacing w:before="100" w:beforeAutospacing="1" w:after="100" w:afterAutospacing="1" w:line="240" w:lineRule="auto"/>
        <w:rPr>
          <w:rFonts w:ascii="Arial" w:hAnsi="Arial" w:cs="Arial"/>
          <w:sz w:val="24"/>
          <w:szCs w:val="24"/>
        </w:rPr>
      </w:pPr>
      <w:r w:rsidRPr="00EB6C69">
        <w:rPr>
          <w:rFonts w:ascii="Arial" w:hAnsi="Arial" w:cs="Arial"/>
          <w:sz w:val="24"/>
          <w:szCs w:val="24"/>
        </w:rPr>
        <w:t xml:space="preserve">Es bietet sich eine vertiefende Behandlung des Themas "Klimawandel" an, um intensiv die Ursachen des Klimawandels und mögliche Gegenmaßnahmen zu thematisieren. Anregungen und Informationen dazu bieten die Materialien </w:t>
      </w:r>
      <w:hyperlink r:id="rId13" w:tgtFrame="_self" w:history="1">
        <w:r w:rsidRPr="00EB6C69">
          <w:rPr>
            <w:rStyle w:val="Hyperlink"/>
            <w:rFonts w:ascii="Arial" w:hAnsi="Arial" w:cs="Arial"/>
            <w:sz w:val="24"/>
            <w:szCs w:val="24"/>
          </w:rPr>
          <w:t>"Klimawandel"</w:t>
        </w:r>
      </w:hyperlink>
      <w:r w:rsidRPr="00EB6C69">
        <w:rPr>
          <w:rFonts w:ascii="Arial" w:hAnsi="Arial" w:cs="Arial"/>
          <w:sz w:val="24"/>
          <w:szCs w:val="24"/>
        </w:rPr>
        <w:t xml:space="preserve"> des Bundesumweltministeriums.</w:t>
      </w:r>
    </w:p>
    <w:p w:rsidR="00EB6C69" w:rsidRPr="00EB6C69" w:rsidRDefault="00EB6C69" w:rsidP="00EB6C69">
      <w:pPr>
        <w:numPr>
          <w:ilvl w:val="0"/>
          <w:numId w:val="42"/>
        </w:numPr>
        <w:spacing w:before="100" w:beforeAutospacing="1" w:after="100" w:afterAutospacing="1" w:line="240" w:lineRule="auto"/>
        <w:rPr>
          <w:rFonts w:ascii="Arial" w:hAnsi="Arial" w:cs="Arial"/>
          <w:sz w:val="24"/>
          <w:szCs w:val="24"/>
        </w:rPr>
      </w:pPr>
      <w:r w:rsidRPr="00EB6C69">
        <w:rPr>
          <w:rFonts w:ascii="Arial" w:hAnsi="Arial" w:cs="Arial"/>
          <w:sz w:val="24"/>
          <w:szCs w:val="24"/>
        </w:rPr>
        <w:t>Je nach örtlichen Gegebenheiten bieten sich Exkursionen an, um Pflanzen und Insekten in der Natur zu beobachten. Geeignete Standorte können beim örtlichen Naturschutzbund oder beim Grünflächenamt erfragt werden. Auch ein Besuch im botanischen Garten mit Führung bietet sich an.</w:t>
      </w:r>
    </w:p>
    <w:p w:rsidR="00EB6C69" w:rsidRPr="00EB6C69" w:rsidRDefault="00EB6C69" w:rsidP="00EB6C69">
      <w:pPr>
        <w:numPr>
          <w:ilvl w:val="0"/>
          <w:numId w:val="42"/>
        </w:numPr>
        <w:spacing w:before="100" w:beforeAutospacing="1" w:after="100" w:afterAutospacing="1" w:line="240" w:lineRule="auto"/>
        <w:rPr>
          <w:rFonts w:ascii="Arial" w:hAnsi="Arial" w:cs="Arial"/>
          <w:sz w:val="24"/>
          <w:szCs w:val="24"/>
        </w:rPr>
      </w:pPr>
      <w:r w:rsidRPr="00EB6C69">
        <w:rPr>
          <w:rFonts w:ascii="Arial" w:hAnsi="Arial" w:cs="Arial"/>
          <w:sz w:val="24"/>
          <w:szCs w:val="24"/>
        </w:rPr>
        <w:t xml:space="preserve">Die Naturschutzjugend veranstaltet jedes Jahr den bundesweiten Kinderwettbewerb </w:t>
      </w:r>
      <w:hyperlink r:id="rId14" w:tgtFrame="_blank" w:tooltip="Öffnet externen Link in neuem Fenster" w:history="1">
        <w:r w:rsidRPr="00EB6C69">
          <w:rPr>
            <w:rStyle w:val="Hyperlink"/>
            <w:rFonts w:ascii="Arial" w:hAnsi="Arial" w:cs="Arial"/>
            <w:sz w:val="24"/>
            <w:szCs w:val="24"/>
          </w:rPr>
          <w:t>"Erlebter Frühling"</w:t>
        </w:r>
      </w:hyperlink>
      <w:r w:rsidRPr="00EB6C69">
        <w:rPr>
          <w:rFonts w:ascii="Arial" w:hAnsi="Arial" w:cs="Arial"/>
          <w:sz w:val="24"/>
          <w:szCs w:val="24"/>
        </w:rPr>
        <w:t xml:space="preserve">. Kinder von drei bis zwölf Jahren sind aufgerufen, die </w:t>
      </w:r>
      <w:proofErr w:type="gramStart"/>
      <w:r w:rsidRPr="00EB6C69">
        <w:rPr>
          <w:rFonts w:ascii="Arial" w:hAnsi="Arial" w:cs="Arial"/>
          <w:sz w:val="24"/>
          <w:szCs w:val="24"/>
        </w:rPr>
        <w:t>Frühlingsboten</w:t>
      </w:r>
      <w:proofErr w:type="gramEnd"/>
      <w:r w:rsidRPr="00EB6C69">
        <w:rPr>
          <w:rFonts w:ascii="Arial" w:hAnsi="Arial" w:cs="Arial"/>
          <w:sz w:val="24"/>
          <w:szCs w:val="24"/>
        </w:rPr>
        <w:t xml:space="preserve"> vor der Haustür zu suchen und zu erforschen.</w:t>
      </w:r>
    </w:p>
    <w:p w:rsidR="00EB6C69" w:rsidRPr="00EB6C69" w:rsidRDefault="00EB6C69" w:rsidP="00EB6C69">
      <w:pPr>
        <w:numPr>
          <w:ilvl w:val="0"/>
          <w:numId w:val="42"/>
        </w:numPr>
        <w:spacing w:before="100" w:beforeAutospacing="1" w:after="100" w:afterAutospacing="1" w:line="240" w:lineRule="auto"/>
        <w:rPr>
          <w:rFonts w:ascii="Arial" w:hAnsi="Arial" w:cs="Arial"/>
          <w:sz w:val="24"/>
          <w:szCs w:val="24"/>
        </w:rPr>
      </w:pPr>
      <w:r w:rsidRPr="00EB6C69">
        <w:rPr>
          <w:rFonts w:ascii="Arial" w:hAnsi="Arial" w:cs="Arial"/>
          <w:sz w:val="24"/>
          <w:szCs w:val="24"/>
        </w:rPr>
        <w:t xml:space="preserve">Zahlreiche Anregungen für eigene kleine Projekte und Beobachtungen bietet auch das Kindermagazin </w:t>
      </w:r>
      <w:hyperlink r:id="rId15" w:tgtFrame="_blank" w:tooltip="Öffnet externen Link in neuem Fenster" w:history="1">
        <w:r w:rsidRPr="00EB6C69">
          <w:rPr>
            <w:rStyle w:val="Hyperlink"/>
            <w:rFonts w:ascii="Arial" w:hAnsi="Arial" w:cs="Arial"/>
            <w:sz w:val="24"/>
            <w:szCs w:val="24"/>
          </w:rPr>
          <w:t>"</w:t>
        </w:r>
        <w:proofErr w:type="spellStart"/>
        <w:r w:rsidRPr="00EB6C69">
          <w:rPr>
            <w:rStyle w:val="Hyperlink"/>
            <w:rFonts w:ascii="Arial" w:hAnsi="Arial" w:cs="Arial"/>
            <w:sz w:val="24"/>
            <w:szCs w:val="24"/>
          </w:rPr>
          <w:t>Kinatschu</w:t>
        </w:r>
        <w:proofErr w:type="spellEnd"/>
        <w:r w:rsidRPr="00EB6C69">
          <w:rPr>
            <w:rStyle w:val="Hyperlink"/>
            <w:rFonts w:ascii="Arial" w:hAnsi="Arial" w:cs="Arial"/>
            <w:sz w:val="24"/>
            <w:szCs w:val="24"/>
          </w:rPr>
          <w:t>"</w:t>
        </w:r>
      </w:hyperlink>
      <w:r w:rsidRPr="00EB6C69">
        <w:rPr>
          <w:rFonts w:ascii="Arial" w:hAnsi="Arial" w:cs="Arial"/>
          <w:sz w:val="24"/>
          <w:szCs w:val="24"/>
        </w:rPr>
        <w:t xml:space="preserve"> des Bundesamtes für Naturschutz zum Thema "Frühling".</w:t>
      </w:r>
    </w:p>
    <w:p w:rsidR="00403285" w:rsidRPr="007B3CB6" w:rsidRDefault="00AA4AB7" w:rsidP="00AA4AB7">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EB6C69" w:rsidRPr="00EB6C69" w:rsidRDefault="00EB6C69" w:rsidP="00EB6C69">
      <w:pPr>
        <w:rPr>
          <w:rFonts w:ascii="Arial" w:hAnsi="Arial" w:cs="Arial"/>
          <w:sz w:val="24"/>
          <w:szCs w:val="24"/>
        </w:rPr>
      </w:pPr>
      <w:r w:rsidRPr="00EB6C69">
        <w:rPr>
          <w:rFonts w:ascii="Arial" w:hAnsi="Arial" w:cs="Arial"/>
          <w:sz w:val="24"/>
          <w:szCs w:val="24"/>
        </w:rPr>
        <w:t xml:space="preserve">12.02.2016 | Ökosysteme und biologische Vielfalt | Klima </w:t>
      </w:r>
    </w:p>
    <w:p w:rsidR="00EB6C69" w:rsidRPr="00EB6C69" w:rsidRDefault="00EB6C69" w:rsidP="00EB6C69">
      <w:pPr>
        <w:rPr>
          <w:rFonts w:ascii="Arial" w:hAnsi="Arial" w:cs="Arial"/>
          <w:color w:val="0000FF"/>
          <w:sz w:val="24"/>
          <w:szCs w:val="24"/>
          <w:u w:val="single"/>
        </w:rPr>
      </w:pPr>
      <w:r w:rsidRPr="00EB6C69">
        <w:rPr>
          <w:rFonts w:ascii="Arial" w:hAnsi="Arial" w:cs="Arial"/>
          <w:sz w:val="24"/>
          <w:szCs w:val="24"/>
        </w:rPr>
        <w:fldChar w:fldCharType="begin"/>
      </w:r>
      <w:r w:rsidRPr="00EB6C69">
        <w:rPr>
          <w:rFonts w:ascii="Arial" w:hAnsi="Arial" w:cs="Arial"/>
          <w:sz w:val="24"/>
          <w:szCs w:val="24"/>
        </w:rPr>
        <w:instrText xml:space="preserve"> HYPERLINK "https://www.umwelt-im-unterricht.de/hintergrund/klimawandel-jahreszeiten-und-oekosysteme/" </w:instrText>
      </w:r>
      <w:r w:rsidRPr="00EB6C69">
        <w:rPr>
          <w:rFonts w:ascii="Arial" w:hAnsi="Arial" w:cs="Arial"/>
          <w:sz w:val="24"/>
          <w:szCs w:val="24"/>
        </w:rPr>
        <w:fldChar w:fldCharType="separate"/>
      </w:r>
      <w:r w:rsidRPr="00EB6C69">
        <w:rPr>
          <w:rFonts w:ascii="Arial" w:hAnsi="Arial" w:cs="Arial"/>
          <w:color w:val="0000FF"/>
          <w:sz w:val="24"/>
          <w:szCs w:val="24"/>
          <w:u w:val="single"/>
        </w:rPr>
        <w:t>Klimawandel, Jahreszeiten und Ökosysteme</w:t>
      </w:r>
    </w:p>
    <w:p w:rsidR="00EB6C69" w:rsidRPr="00EB6C69" w:rsidRDefault="00EB6C69" w:rsidP="00EB6C69">
      <w:pPr>
        <w:rPr>
          <w:rFonts w:ascii="Arial" w:hAnsi="Arial" w:cs="Arial"/>
          <w:sz w:val="24"/>
          <w:szCs w:val="24"/>
        </w:rPr>
      </w:pPr>
      <w:r w:rsidRPr="00EB6C69">
        <w:rPr>
          <w:rFonts w:ascii="Arial" w:hAnsi="Arial" w:cs="Arial"/>
          <w:sz w:val="24"/>
          <w:szCs w:val="24"/>
        </w:rPr>
        <w:fldChar w:fldCharType="end"/>
      </w:r>
      <w:r w:rsidRPr="00EB6C69">
        <w:rPr>
          <w:rFonts w:ascii="Arial" w:hAnsi="Arial" w:cs="Arial"/>
          <w:sz w:val="24"/>
          <w:szCs w:val="24"/>
        </w:rPr>
        <w:t>Der Klimawandel lässt die Durchschnittstemperaturen auf der Erde steigen. Das führt nicht nur zu häufigeren extremen Wetterereignissen, sondern verschiebt auf längere Sicht auch die Jahreszeiten – das heißt die Abläufe in der Natur. So blühen "Frühlingsboten" wie Schneeglöckchen und Forsythien früher, und auch manche Schmetterlinge schlüpfen eher. Das hat Folgen für viele Ökosysteme, denn eingespielte Beziehungen zwischen Pflanzen und Tieren geraten durcheinander.</w:t>
      </w:r>
    </w:p>
    <w:p w:rsidR="00EB6C69" w:rsidRPr="00EB6C69" w:rsidRDefault="00EB6C69" w:rsidP="00EB6C69">
      <w:pPr>
        <w:rPr>
          <w:rFonts w:ascii="Arial" w:hAnsi="Arial" w:cs="Arial"/>
          <w:sz w:val="24"/>
          <w:szCs w:val="24"/>
        </w:rPr>
      </w:pPr>
      <w:hyperlink r:id="rId16" w:history="1">
        <w:r w:rsidRPr="00EB6C69">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EB6C69" w:rsidRPr="00EB6C69" w:rsidRDefault="00EB6C69" w:rsidP="00EB6C69">
      <w:pPr>
        <w:rPr>
          <w:rFonts w:ascii="Arial" w:hAnsi="Arial" w:cs="Arial"/>
          <w:sz w:val="24"/>
          <w:szCs w:val="24"/>
        </w:rPr>
      </w:pPr>
      <w:r w:rsidRPr="00EB6C69">
        <w:rPr>
          <w:rFonts w:ascii="Arial" w:hAnsi="Arial" w:cs="Arial"/>
          <w:sz w:val="24"/>
          <w:szCs w:val="24"/>
        </w:rPr>
        <w:t xml:space="preserve">11.02.2016 | Klima | Ökosysteme und biologische Vielfalt </w:t>
      </w:r>
    </w:p>
    <w:p w:rsidR="00EB6C69" w:rsidRPr="00EB6C69" w:rsidRDefault="00EB6C69" w:rsidP="00EB6C69">
      <w:pPr>
        <w:rPr>
          <w:rFonts w:ascii="Arial" w:hAnsi="Arial" w:cs="Arial"/>
          <w:color w:val="0000FF"/>
          <w:sz w:val="24"/>
          <w:szCs w:val="24"/>
          <w:u w:val="single"/>
        </w:rPr>
      </w:pPr>
      <w:r w:rsidRPr="00EB6C69">
        <w:rPr>
          <w:rFonts w:ascii="Arial" w:hAnsi="Arial" w:cs="Arial"/>
          <w:sz w:val="24"/>
          <w:szCs w:val="24"/>
        </w:rPr>
        <w:fldChar w:fldCharType="begin"/>
      </w:r>
      <w:r w:rsidRPr="00EB6C69">
        <w:rPr>
          <w:rFonts w:ascii="Arial" w:hAnsi="Arial" w:cs="Arial"/>
          <w:sz w:val="24"/>
          <w:szCs w:val="24"/>
        </w:rPr>
        <w:instrText xml:space="preserve"> HYPERLINK "https://www.umwelt-im-unterricht.de/medien/dateien/artenpuzzle-flora-und-fauna-im-fruehling/" </w:instrText>
      </w:r>
      <w:r w:rsidRPr="00EB6C69">
        <w:rPr>
          <w:rFonts w:ascii="Arial" w:hAnsi="Arial" w:cs="Arial"/>
          <w:sz w:val="24"/>
          <w:szCs w:val="24"/>
        </w:rPr>
        <w:fldChar w:fldCharType="separate"/>
      </w:r>
      <w:r w:rsidRPr="00EB6C69">
        <w:rPr>
          <w:rFonts w:ascii="Arial" w:hAnsi="Arial" w:cs="Arial"/>
          <w:color w:val="0000FF"/>
          <w:sz w:val="24"/>
          <w:szCs w:val="24"/>
          <w:u w:val="single"/>
        </w:rPr>
        <w:t>Artenpuzzle: Flora und Fauna im Frühling</w:t>
      </w:r>
    </w:p>
    <w:p w:rsidR="00EB6C69" w:rsidRPr="00EB6C69" w:rsidRDefault="00EB6C69" w:rsidP="00EB6C69">
      <w:pPr>
        <w:rPr>
          <w:rFonts w:ascii="Arial" w:hAnsi="Arial" w:cs="Arial"/>
          <w:sz w:val="24"/>
          <w:szCs w:val="24"/>
        </w:rPr>
      </w:pPr>
      <w:r w:rsidRPr="00EB6C69">
        <w:rPr>
          <w:rFonts w:ascii="Arial" w:hAnsi="Arial" w:cs="Arial"/>
          <w:sz w:val="24"/>
          <w:szCs w:val="24"/>
        </w:rPr>
        <w:fldChar w:fldCharType="end"/>
      </w:r>
      <w:r w:rsidRPr="00EB6C69">
        <w:rPr>
          <w:rFonts w:ascii="Arial" w:hAnsi="Arial" w:cs="Arial"/>
          <w:sz w:val="24"/>
          <w:szCs w:val="24"/>
        </w:rPr>
        <w:t xml:space="preserve">Grundschule </w:t>
      </w:r>
    </w:p>
    <w:p w:rsidR="00EB6C69" w:rsidRPr="00EB6C69" w:rsidRDefault="00EB6C69" w:rsidP="00EB6C69">
      <w:pPr>
        <w:pStyle w:val="StandardWeb"/>
        <w:rPr>
          <w:rFonts w:ascii="Arial" w:hAnsi="Arial" w:cs="Arial"/>
        </w:rPr>
      </w:pPr>
      <w:r w:rsidRPr="00EB6C69">
        <w:rPr>
          <w:rFonts w:ascii="Arial" w:hAnsi="Arial" w:cs="Arial"/>
        </w:rPr>
        <w:t>Das Artenpuzzle enthält Bilder und Sachtexte zu typischen "Frühlingsboten". Die Schüler/-innen erarbeiten die Hinweise in Gruppen. Anschließend werten sie aus, wie die einzelnen Tier- und Pflanzenarten im Frühling voneinander abhängen.</w:t>
      </w:r>
    </w:p>
    <w:p w:rsidR="00C905F3" w:rsidRDefault="00EB6C69" w:rsidP="007B3CB6">
      <w:pPr>
        <w:rPr>
          <w:rStyle w:val="Hyperlink"/>
          <w:rFonts w:ascii="Arial" w:hAnsi="Arial" w:cs="Arial"/>
          <w:sz w:val="24"/>
          <w:szCs w:val="24"/>
        </w:rPr>
      </w:pPr>
      <w:hyperlink r:id="rId17" w:history="1">
        <w:r w:rsidRPr="00EB6C69">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8" w:history="1">
        <w:r w:rsidR="00D251D1" w:rsidRPr="00D251D1">
          <w:rPr>
            <w:rStyle w:val="Hyperlink"/>
            <w:rFonts w:ascii="Arial" w:hAnsi="Arial" w:cs="Arial"/>
            <w:sz w:val="24"/>
            <w:szCs w:val="24"/>
          </w:rPr>
          <w:t>Arbeitsmaterial herunterladen</w:t>
        </w:r>
      </w:hyperlink>
    </w:p>
    <w:p w:rsidR="00506B16" w:rsidRPr="00412E17" w:rsidRDefault="00506B16" w:rsidP="00506B16">
      <w:pPr>
        <w:rPr>
          <w:rFonts w:ascii="Arial" w:hAnsi="Arial" w:cs="Arial"/>
          <w:b/>
          <w:sz w:val="24"/>
          <w:szCs w:val="24"/>
        </w:rPr>
      </w:pPr>
      <w:r w:rsidRPr="00412E17">
        <w:rPr>
          <w:rFonts w:ascii="Arial" w:hAnsi="Arial" w:cs="Arial"/>
          <w:b/>
          <w:sz w:val="24"/>
          <w:szCs w:val="24"/>
        </w:rPr>
        <w:t xml:space="preserve">Bilderserie </w:t>
      </w:r>
    </w:p>
    <w:p w:rsidR="00EB6C69" w:rsidRPr="00EB6C69" w:rsidRDefault="00EB6C69" w:rsidP="00EB6C69">
      <w:pPr>
        <w:rPr>
          <w:rFonts w:ascii="Arial" w:hAnsi="Arial" w:cs="Arial"/>
          <w:sz w:val="24"/>
          <w:szCs w:val="24"/>
        </w:rPr>
      </w:pPr>
      <w:r w:rsidRPr="00EB6C69">
        <w:rPr>
          <w:rFonts w:ascii="Arial" w:hAnsi="Arial" w:cs="Arial"/>
          <w:sz w:val="24"/>
          <w:szCs w:val="24"/>
        </w:rPr>
        <w:t xml:space="preserve">11.02.2016 | Ökosysteme und biologische Vielfalt | Klima </w:t>
      </w:r>
    </w:p>
    <w:p w:rsidR="00EB6C69" w:rsidRPr="00EB6C69" w:rsidRDefault="00EB6C69" w:rsidP="00EB6C69">
      <w:pPr>
        <w:rPr>
          <w:rFonts w:ascii="Arial" w:hAnsi="Arial" w:cs="Arial"/>
          <w:color w:val="0000FF"/>
          <w:sz w:val="24"/>
          <w:szCs w:val="24"/>
          <w:u w:val="single"/>
        </w:rPr>
      </w:pPr>
      <w:r w:rsidRPr="00EB6C69">
        <w:rPr>
          <w:rFonts w:ascii="Arial" w:hAnsi="Arial" w:cs="Arial"/>
          <w:sz w:val="24"/>
          <w:szCs w:val="24"/>
        </w:rPr>
        <w:fldChar w:fldCharType="begin"/>
      </w:r>
      <w:r w:rsidRPr="00EB6C69">
        <w:rPr>
          <w:rFonts w:ascii="Arial" w:hAnsi="Arial" w:cs="Arial"/>
          <w:sz w:val="24"/>
          <w:szCs w:val="24"/>
        </w:rPr>
        <w:instrText xml:space="preserve"> HYPERLINK "https://www.umwelt-im-unterricht.de/medien/bilder/heimische-fruehlingsboten/" </w:instrText>
      </w:r>
      <w:r w:rsidRPr="00EB6C69">
        <w:rPr>
          <w:rFonts w:ascii="Arial" w:hAnsi="Arial" w:cs="Arial"/>
          <w:sz w:val="24"/>
          <w:szCs w:val="24"/>
        </w:rPr>
        <w:fldChar w:fldCharType="separate"/>
      </w:r>
      <w:proofErr w:type="gramStart"/>
      <w:r w:rsidRPr="00EB6C69">
        <w:rPr>
          <w:rFonts w:ascii="Arial" w:hAnsi="Arial" w:cs="Arial"/>
          <w:color w:val="0000FF"/>
          <w:sz w:val="24"/>
          <w:szCs w:val="24"/>
          <w:u w:val="single"/>
        </w:rPr>
        <w:t>Heimische</w:t>
      </w:r>
      <w:proofErr w:type="gramEnd"/>
      <w:r w:rsidRPr="00EB6C69">
        <w:rPr>
          <w:rFonts w:ascii="Arial" w:hAnsi="Arial" w:cs="Arial"/>
          <w:color w:val="0000FF"/>
          <w:sz w:val="24"/>
          <w:szCs w:val="24"/>
          <w:u w:val="single"/>
        </w:rPr>
        <w:t xml:space="preserve"> Frühlingsboten</w:t>
      </w:r>
    </w:p>
    <w:p w:rsidR="00EB6C69" w:rsidRPr="00EB6C69" w:rsidRDefault="00EB6C69" w:rsidP="00EB6C69">
      <w:pPr>
        <w:rPr>
          <w:rFonts w:ascii="Arial" w:hAnsi="Arial" w:cs="Arial"/>
          <w:sz w:val="24"/>
          <w:szCs w:val="24"/>
        </w:rPr>
      </w:pPr>
      <w:r w:rsidRPr="00EB6C69">
        <w:rPr>
          <w:rFonts w:ascii="Arial" w:hAnsi="Arial" w:cs="Arial"/>
          <w:sz w:val="24"/>
          <w:szCs w:val="24"/>
        </w:rPr>
        <w:fldChar w:fldCharType="end"/>
      </w:r>
      <w:r w:rsidRPr="00EB6C69">
        <w:rPr>
          <w:rFonts w:ascii="Arial" w:hAnsi="Arial" w:cs="Arial"/>
          <w:sz w:val="24"/>
          <w:szCs w:val="24"/>
        </w:rPr>
        <w:t xml:space="preserve">Grundschule </w:t>
      </w:r>
    </w:p>
    <w:p w:rsidR="00EB6C69" w:rsidRPr="00EB6C69" w:rsidRDefault="00EB6C69" w:rsidP="00EB6C69">
      <w:pPr>
        <w:pStyle w:val="StandardWeb"/>
        <w:rPr>
          <w:rFonts w:ascii="Arial" w:hAnsi="Arial" w:cs="Arial"/>
        </w:rPr>
      </w:pPr>
      <w:r w:rsidRPr="00EB6C69">
        <w:rPr>
          <w:rFonts w:ascii="Arial" w:hAnsi="Arial" w:cs="Arial"/>
        </w:rPr>
        <w:t>Die Bilderserie zeigt Pflanzen und Tiere, die besonders früh im Jahr blühen beziehungsweise zu dieser Zeit besonders aktiv sind. Anhand von kurzen Sachtexten werden die Abhängigkeiten der Pflanzen und Tiere beschrieben. Ebenso werden die Auswirkungen, die ein früher Frühlingsbeginn hat, skizziert.</w:t>
      </w:r>
    </w:p>
    <w:p w:rsidR="00506B16" w:rsidRPr="007B3CB6" w:rsidRDefault="00EB6C69" w:rsidP="007B3CB6">
      <w:pPr>
        <w:rPr>
          <w:rFonts w:ascii="Arial" w:hAnsi="Arial" w:cs="Arial"/>
          <w:sz w:val="24"/>
          <w:szCs w:val="24"/>
        </w:rPr>
      </w:pPr>
      <w:hyperlink r:id="rId19" w:history="1">
        <w:r w:rsidRPr="00EB6C69">
          <w:rPr>
            <w:rStyle w:val="Hyperlink"/>
            <w:rFonts w:ascii="Arial" w:hAnsi="Arial" w:cs="Arial"/>
            <w:sz w:val="24"/>
            <w:szCs w:val="24"/>
          </w:rPr>
          <w:t>mehr lesen</w:t>
        </w:r>
        <w:r>
          <w:rPr>
            <w:rStyle w:val="Hyperlink"/>
            <w:rFonts w:ascii="Arial" w:hAnsi="Arial" w:cs="Arial"/>
            <w:sz w:val="24"/>
            <w:szCs w:val="24"/>
          </w:rPr>
          <w:t xml:space="preserve"> und Bilder herunterladen</w:t>
        </w:r>
        <w:r w:rsidRPr="00EB6C69">
          <w:rPr>
            <w:rStyle w:val="Hyperlink"/>
            <w:rFonts w:ascii="Arial" w:hAnsi="Arial" w:cs="Arial"/>
            <w:sz w:val="24"/>
            <w:szCs w:val="24"/>
          </w:rPr>
          <w:t xml:space="preserve"> </w:t>
        </w:r>
      </w:hyperlink>
    </w:p>
    <w:sectPr w:rsidR="00506B16" w:rsidRPr="007B3CB6">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4852" w:rsidRDefault="00624852" w:rsidP="006C5FCF">
      <w:pPr>
        <w:spacing w:after="0" w:line="240" w:lineRule="auto"/>
      </w:pPr>
      <w:r>
        <w:separator/>
      </w:r>
    </w:p>
  </w:endnote>
  <w:endnote w:type="continuationSeparator" w:id="0">
    <w:p w:rsidR="00624852" w:rsidRDefault="00624852"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4852" w:rsidRDefault="00624852" w:rsidP="006C5FCF">
      <w:pPr>
        <w:spacing w:after="0" w:line="240" w:lineRule="auto"/>
      </w:pPr>
      <w:r>
        <w:separator/>
      </w:r>
    </w:p>
  </w:footnote>
  <w:footnote w:type="continuationSeparator" w:id="0">
    <w:p w:rsidR="00624852" w:rsidRDefault="00624852"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EB6C69">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E2B35"/>
    <w:multiLevelType w:val="multilevel"/>
    <w:tmpl w:val="8848D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8D33D30"/>
    <w:multiLevelType w:val="multilevel"/>
    <w:tmpl w:val="248A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AEB335E"/>
    <w:multiLevelType w:val="multilevel"/>
    <w:tmpl w:val="CAD04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CB55700"/>
    <w:multiLevelType w:val="multilevel"/>
    <w:tmpl w:val="D94A9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CE6EB1"/>
    <w:multiLevelType w:val="multilevel"/>
    <w:tmpl w:val="851C0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29"/>
  </w:num>
  <w:num w:numId="3">
    <w:abstractNumId w:val="38"/>
  </w:num>
  <w:num w:numId="4">
    <w:abstractNumId w:val="26"/>
  </w:num>
  <w:num w:numId="5">
    <w:abstractNumId w:val="31"/>
  </w:num>
  <w:num w:numId="6">
    <w:abstractNumId w:val="37"/>
  </w:num>
  <w:num w:numId="7">
    <w:abstractNumId w:val="34"/>
  </w:num>
  <w:num w:numId="8">
    <w:abstractNumId w:val="33"/>
  </w:num>
  <w:num w:numId="9">
    <w:abstractNumId w:val="10"/>
  </w:num>
  <w:num w:numId="10">
    <w:abstractNumId w:val="20"/>
  </w:num>
  <w:num w:numId="11">
    <w:abstractNumId w:val="28"/>
  </w:num>
  <w:num w:numId="12">
    <w:abstractNumId w:val="21"/>
  </w:num>
  <w:num w:numId="13">
    <w:abstractNumId w:val="23"/>
  </w:num>
  <w:num w:numId="14">
    <w:abstractNumId w:val="7"/>
  </w:num>
  <w:num w:numId="15">
    <w:abstractNumId w:val="5"/>
  </w:num>
  <w:num w:numId="16">
    <w:abstractNumId w:val="32"/>
  </w:num>
  <w:num w:numId="17">
    <w:abstractNumId w:val="9"/>
  </w:num>
  <w:num w:numId="18">
    <w:abstractNumId w:val="35"/>
  </w:num>
  <w:num w:numId="19">
    <w:abstractNumId w:val="16"/>
  </w:num>
  <w:num w:numId="20">
    <w:abstractNumId w:val="15"/>
  </w:num>
  <w:num w:numId="21">
    <w:abstractNumId w:val="17"/>
  </w:num>
  <w:num w:numId="22">
    <w:abstractNumId w:val="13"/>
  </w:num>
  <w:num w:numId="23">
    <w:abstractNumId w:val="40"/>
  </w:num>
  <w:num w:numId="24">
    <w:abstractNumId w:val="11"/>
  </w:num>
  <w:num w:numId="25">
    <w:abstractNumId w:val="1"/>
  </w:num>
  <w:num w:numId="26">
    <w:abstractNumId w:val="2"/>
  </w:num>
  <w:num w:numId="27">
    <w:abstractNumId w:val="3"/>
  </w:num>
  <w:num w:numId="28">
    <w:abstractNumId w:val="8"/>
  </w:num>
  <w:num w:numId="29">
    <w:abstractNumId w:val="22"/>
  </w:num>
  <w:num w:numId="30">
    <w:abstractNumId w:val="36"/>
  </w:num>
  <w:num w:numId="31">
    <w:abstractNumId w:val="4"/>
  </w:num>
  <w:num w:numId="32">
    <w:abstractNumId w:val="24"/>
  </w:num>
  <w:num w:numId="33">
    <w:abstractNumId w:val="14"/>
  </w:num>
  <w:num w:numId="34">
    <w:abstractNumId w:val="41"/>
  </w:num>
  <w:num w:numId="35">
    <w:abstractNumId w:val="12"/>
  </w:num>
  <w:num w:numId="36">
    <w:abstractNumId w:val="27"/>
  </w:num>
  <w:num w:numId="37">
    <w:abstractNumId w:val="30"/>
  </w:num>
  <w:num w:numId="38">
    <w:abstractNumId w:val="39"/>
  </w:num>
  <w:num w:numId="39">
    <w:abstractNumId w:val="18"/>
  </w:num>
  <w:num w:numId="40">
    <w:abstractNumId w:val="19"/>
  </w:num>
  <w:num w:numId="41">
    <w:abstractNumId w:val="6"/>
  </w:num>
  <w:num w:numId="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140EB4"/>
    <w:rsid w:val="0014337F"/>
    <w:rsid w:val="00347E6D"/>
    <w:rsid w:val="003E7337"/>
    <w:rsid w:val="00403285"/>
    <w:rsid w:val="004236EE"/>
    <w:rsid w:val="00436631"/>
    <w:rsid w:val="0047500B"/>
    <w:rsid w:val="004F044A"/>
    <w:rsid w:val="00506B16"/>
    <w:rsid w:val="0053401B"/>
    <w:rsid w:val="00624852"/>
    <w:rsid w:val="00693603"/>
    <w:rsid w:val="006A009E"/>
    <w:rsid w:val="006C5FCF"/>
    <w:rsid w:val="007B3CB6"/>
    <w:rsid w:val="007B5A7B"/>
    <w:rsid w:val="008C5D6E"/>
    <w:rsid w:val="00987199"/>
    <w:rsid w:val="00AA4AB7"/>
    <w:rsid w:val="00AC7C67"/>
    <w:rsid w:val="00AD1876"/>
    <w:rsid w:val="00B6064A"/>
    <w:rsid w:val="00D251D1"/>
    <w:rsid w:val="00D91576"/>
    <w:rsid w:val="00E64AB1"/>
    <w:rsid w:val="00EB6C69"/>
    <w:rsid w:val="00F41AD5"/>
    <w:rsid w:val="00F433A4"/>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29206314">
      <w:bodyDiv w:val="1"/>
      <w:marLeft w:val="0"/>
      <w:marRight w:val="0"/>
      <w:marTop w:val="0"/>
      <w:marBottom w:val="0"/>
      <w:divBdr>
        <w:top w:val="none" w:sz="0" w:space="0" w:color="auto"/>
        <w:left w:val="none" w:sz="0" w:space="0" w:color="auto"/>
        <w:bottom w:val="none" w:sz="0" w:space="0" w:color="auto"/>
        <w:right w:val="none" w:sz="0" w:space="0" w:color="auto"/>
      </w:divBdr>
      <w:divsChild>
        <w:div w:id="443503876">
          <w:marLeft w:val="0"/>
          <w:marRight w:val="0"/>
          <w:marTop w:val="0"/>
          <w:marBottom w:val="0"/>
          <w:divBdr>
            <w:top w:val="none" w:sz="0" w:space="0" w:color="auto"/>
            <w:left w:val="none" w:sz="0" w:space="0" w:color="auto"/>
            <w:bottom w:val="none" w:sz="0" w:space="0" w:color="auto"/>
            <w:right w:val="none" w:sz="0" w:space="0" w:color="auto"/>
          </w:divBdr>
        </w:div>
        <w:div w:id="1061293610">
          <w:marLeft w:val="0"/>
          <w:marRight w:val="0"/>
          <w:marTop w:val="0"/>
          <w:marBottom w:val="0"/>
          <w:divBdr>
            <w:top w:val="none" w:sz="0" w:space="0" w:color="auto"/>
            <w:left w:val="none" w:sz="0" w:space="0" w:color="auto"/>
            <w:bottom w:val="none" w:sz="0" w:space="0" w:color="auto"/>
            <w:right w:val="none" w:sz="0" w:space="0" w:color="auto"/>
          </w:divBdr>
        </w:div>
        <w:div w:id="1543975438">
          <w:marLeft w:val="0"/>
          <w:marRight w:val="0"/>
          <w:marTop w:val="0"/>
          <w:marBottom w:val="0"/>
          <w:divBdr>
            <w:top w:val="none" w:sz="0" w:space="0" w:color="auto"/>
            <w:left w:val="none" w:sz="0" w:space="0" w:color="auto"/>
            <w:bottom w:val="none" w:sz="0" w:space="0" w:color="auto"/>
            <w:right w:val="none" w:sz="0" w:space="0" w:color="auto"/>
          </w:divBdr>
        </w:div>
        <w:div w:id="1735469604">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50367">
      <w:bodyDiv w:val="1"/>
      <w:marLeft w:val="0"/>
      <w:marRight w:val="0"/>
      <w:marTop w:val="0"/>
      <w:marBottom w:val="0"/>
      <w:divBdr>
        <w:top w:val="none" w:sz="0" w:space="0" w:color="auto"/>
        <w:left w:val="none" w:sz="0" w:space="0" w:color="auto"/>
        <w:bottom w:val="none" w:sz="0" w:space="0" w:color="auto"/>
        <w:right w:val="none" w:sz="0" w:space="0" w:color="auto"/>
      </w:divBdr>
      <w:divsChild>
        <w:div w:id="805003424">
          <w:marLeft w:val="0"/>
          <w:marRight w:val="0"/>
          <w:marTop w:val="0"/>
          <w:marBottom w:val="0"/>
          <w:divBdr>
            <w:top w:val="none" w:sz="0" w:space="0" w:color="auto"/>
            <w:left w:val="none" w:sz="0" w:space="0" w:color="auto"/>
            <w:bottom w:val="none" w:sz="0" w:space="0" w:color="auto"/>
            <w:right w:val="none" w:sz="0" w:space="0" w:color="auto"/>
          </w:divBdr>
        </w:div>
        <w:div w:id="1306742633">
          <w:marLeft w:val="0"/>
          <w:marRight w:val="0"/>
          <w:marTop w:val="0"/>
          <w:marBottom w:val="0"/>
          <w:divBdr>
            <w:top w:val="none" w:sz="0" w:space="0" w:color="auto"/>
            <w:left w:val="none" w:sz="0" w:space="0" w:color="auto"/>
            <w:bottom w:val="none" w:sz="0" w:space="0" w:color="auto"/>
            <w:right w:val="none" w:sz="0" w:space="0" w:color="auto"/>
          </w:divBdr>
        </w:div>
        <w:div w:id="529879885">
          <w:marLeft w:val="0"/>
          <w:marRight w:val="0"/>
          <w:marTop w:val="0"/>
          <w:marBottom w:val="0"/>
          <w:divBdr>
            <w:top w:val="none" w:sz="0" w:space="0" w:color="auto"/>
            <w:left w:val="none" w:sz="0" w:space="0" w:color="auto"/>
            <w:bottom w:val="none" w:sz="0" w:space="0" w:color="auto"/>
            <w:right w:val="none" w:sz="0" w:space="0" w:color="auto"/>
          </w:divBdr>
        </w:div>
        <w:div w:id="1306546965">
          <w:marLeft w:val="0"/>
          <w:marRight w:val="0"/>
          <w:marTop w:val="0"/>
          <w:marBottom w:val="0"/>
          <w:divBdr>
            <w:top w:val="none" w:sz="0" w:space="0" w:color="auto"/>
            <w:left w:val="none" w:sz="0" w:space="0" w:color="auto"/>
            <w:bottom w:val="none" w:sz="0" w:space="0" w:color="auto"/>
            <w:right w:val="none" w:sz="0" w:space="0" w:color="auto"/>
          </w:divBdr>
        </w:div>
      </w:divsChild>
    </w:div>
    <w:div w:id="1998268331">
      <w:bodyDiv w:val="1"/>
      <w:marLeft w:val="0"/>
      <w:marRight w:val="0"/>
      <w:marTop w:val="0"/>
      <w:marBottom w:val="0"/>
      <w:divBdr>
        <w:top w:val="none" w:sz="0" w:space="0" w:color="auto"/>
        <w:left w:val="none" w:sz="0" w:space="0" w:color="auto"/>
        <w:bottom w:val="none" w:sz="0" w:space="0" w:color="auto"/>
        <w:right w:val="none" w:sz="0" w:space="0" w:color="auto"/>
      </w:divBdr>
      <w:divsChild>
        <w:div w:id="1662417855">
          <w:marLeft w:val="0"/>
          <w:marRight w:val="0"/>
          <w:marTop w:val="0"/>
          <w:marBottom w:val="0"/>
          <w:divBdr>
            <w:top w:val="none" w:sz="0" w:space="0" w:color="auto"/>
            <w:left w:val="none" w:sz="0" w:space="0" w:color="auto"/>
            <w:bottom w:val="none" w:sz="0" w:space="0" w:color="auto"/>
            <w:right w:val="none" w:sz="0" w:space="0" w:color="auto"/>
          </w:divBdr>
        </w:div>
        <w:div w:id="1194880641">
          <w:marLeft w:val="0"/>
          <w:marRight w:val="0"/>
          <w:marTop w:val="0"/>
          <w:marBottom w:val="0"/>
          <w:divBdr>
            <w:top w:val="none" w:sz="0" w:space="0" w:color="auto"/>
            <w:left w:val="none" w:sz="0" w:space="0" w:color="auto"/>
            <w:bottom w:val="none" w:sz="0" w:space="0" w:color="auto"/>
            <w:right w:val="none" w:sz="0" w:space="0" w:color="auto"/>
          </w:divBdr>
        </w:div>
        <w:div w:id="1716352498">
          <w:marLeft w:val="0"/>
          <w:marRight w:val="0"/>
          <w:marTop w:val="0"/>
          <w:marBottom w:val="0"/>
          <w:divBdr>
            <w:top w:val="none" w:sz="0" w:space="0" w:color="auto"/>
            <w:left w:val="none" w:sz="0" w:space="0" w:color="auto"/>
            <w:bottom w:val="none" w:sz="0" w:space="0" w:color="auto"/>
            <w:right w:val="none" w:sz="0" w:space="0" w:color="auto"/>
          </w:divBdr>
        </w:div>
      </w:divsChild>
    </w:div>
    <w:div w:id="2003653687">
      <w:bodyDiv w:val="1"/>
      <w:marLeft w:val="0"/>
      <w:marRight w:val="0"/>
      <w:marTop w:val="0"/>
      <w:marBottom w:val="0"/>
      <w:divBdr>
        <w:top w:val="none" w:sz="0" w:space="0" w:color="auto"/>
        <w:left w:val="none" w:sz="0" w:space="0" w:color="auto"/>
        <w:bottom w:val="none" w:sz="0" w:space="0" w:color="auto"/>
        <w:right w:val="none" w:sz="0" w:space="0" w:color="auto"/>
      </w:divBdr>
      <w:divsChild>
        <w:div w:id="1794249856">
          <w:marLeft w:val="0"/>
          <w:marRight w:val="0"/>
          <w:marTop w:val="0"/>
          <w:marBottom w:val="0"/>
          <w:divBdr>
            <w:top w:val="none" w:sz="0" w:space="0" w:color="auto"/>
            <w:left w:val="none" w:sz="0" w:space="0" w:color="auto"/>
            <w:bottom w:val="none" w:sz="0" w:space="0" w:color="auto"/>
            <w:right w:val="none" w:sz="0" w:space="0" w:color="auto"/>
          </w:divBdr>
        </w:div>
        <w:div w:id="1768429639">
          <w:marLeft w:val="0"/>
          <w:marRight w:val="0"/>
          <w:marTop w:val="0"/>
          <w:marBottom w:val="0"/>
          <w:divBdr>
            <w:top w:val="none" w:sz="0" w:space="0" w:color="auto"/>
            <w:left w:val="none" w:sz="0" w:space="0" w:color="auto"/>
            <w:bottom w:val="none" w:sz="0" w:space="0" w:color="auto"/>
            <w:right w:val="none" w:sz="0" w:space="0" w:color="auto"/>
          </w:divBdr>
          <w:divsChild>
            <w:div w:id="1918392259">
              <w:marLeft w:val="0"/>
              <w:marRight w:val="0"/>
              <w:marTop w:val="0"/>
              <w:marBottom w:val="0"/>
              <w:divBdr>
                <w:top w:val="none" w:sz="0" w:space="0" w:color="auto"/>
                <w:left w:val="none" w:sz="0" w:space="0" w:color="auto"/>
                <w:bottom w:val="none" w:sz="0" w:space="0" w:color="auto"/>
                <w:right w:val="none" w:sz="0" w:space="0" w:color="auto"/>
              </w:divBdr>
            </w:div>
          </w:divsChild>
        </w:div>
        <w:div w:id="1671448395">
          <w:marLeft w:val="0"/>
          <w:marRight w:val="0"/>
          <w:marTop w:val="0"/>
          <w:marBottom w:val="0"/>
          <w:divBdr>
            <w:top w:val="none" w:sz="0" w:space="0" w:color="auto"/>
            <w:left w:val="none" w:sz="0" w:space="0" w:color="auto"/>
            <w:bottom w:val="none" w:sz="0" w:space="0" w:color="auto"/>
            <w:right w:val="none" w:sz="0" w:space="0" w:color="auto"/>
          </w:divBdr>
        </w:div>
        <w:div w:id="1240558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klimawandel-wann-beginnt-der-fruehling/" TargetMode="External"/><Relationship Id="rId13" Type="http://schemas.openxmlformats.org/officeDocument/2006/relationships/hyperlink" Target="https://www.umwelt-im-unterricht.de/medien/dateien/klimawandel-schuelerheft-und-handreichung/" TargetMode="External"/><Relationship Id="rId18" Type="http://schemas.openxmlformats.org/officeDocument/2006/relationships/hyperlink" Target="https://www.umwelt-im-unterricht.de/fileadmin/user_upload/2016_TdW_KW_06/materialien_artenpuzzle_flora_fauna_GS.doc"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umwelt-im-unterricht.de/medien/dateien/artenpuzzle-flora-und-fauna-im-fruehling/" TargetMode="External"/><Relationship Id="rId17" Type="http://schemas.openxmlformats.org/officeDocument/2006/relationships/hyperlink" Target="https://www.umwelt-im-unterricht.de/medien/dateien/artenpuzzle-flora-und-fauna-im-fruehling/" TargetMode="External"/><Relationship Id="rId2" Type="http://schemas.openxmlformats.org/officeDocument/2006/relationships/styles" Target="styles.xml"/><Relationship Id="rId16" Type="http://schemas.openxmlformats.org/officeDocument/2006/relationships/hyperlink" Target="https://www.umwelt-im-unterricht.de/hintergrund/klimawandel-jahreszeiten-und-oekosysteme/"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klimawandel-jahreszeiten-und-oekosysteme/" TargetMode="External"/><Relationship Id="rId5" Type="http://schemas.openxmlformats.org/officeDocument/2006/relationships/webSettings" Target="webSettings.xml"/><Relationship Id="rId15" Type="http://schemas.openxmlformats.org/officeDocument/2006/relationships/hyperlink" Target="http://www.naturdetektive.de/fileadmin/MDB/documents/service/kinatschu-fruehling-screen.pdf" TargetMode="External"/><Relationship Id="rId23" Type="http://schemas.openxmlformats.org/officeDocument/2006/relationships/theme" Target="theme/theme1.xml"/><Relationship Id="rId10" Type="http://schemas.openxmlformats.org/officeDocument/2006/relationships/hyperlink" Target="https://www.umwelt-im-unterricht.de/medien/bilder/heimische-fruehlingsboten/" TargetMode="External"/><Relationship Id="rId19" Type="http://schemas.openxmlformats.org/officeDocument/2006/relationships/hyperlink" Target="https://www.umwelt-im-unterricht.de/medien/bilder/heimische-fruehlingsboten/" TargetMode="External"/><Relationship Id="rId4" Type="http://schemas.openxmlformats.org/officeDocument/2006/relationships/settings" Target="settings.xml"/><Relationship Id="rId9" Type="http://schemas.openxmlformats.org/officeDocument/2006/relationships/hyperlink" Target="https://www.umwelt-im-unterricht.de/hintergrund/klimawandel-jahreszeiten-und-oekosysteme/" TargetMode="External"/><Relationship Id="rId14" Type="http://schemas.openxmlformats.org/officeDocument/2006/relationships/hyperlink" Target="http://www.erlebter-fruehling.de"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1026</Words>
  <Characters>6469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2018-04-11T12:23:00Z</cp:lastPrinted>
  <dcterms:created xsi:type="dcterms:W3CDTF">2018-04-19T14:35:00Z</dcterms:created>
  <dcterms:modified xsi:type="dcterms:W3CDTF">2018-04-19T14:35:00Z</dcterms:modified>
</cp:coreProperties>
</file>