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4007" w:rsidRPr="006D4007" w:rsidRDefault="006D4007" w:rsidP="006D4007">
      <w:pPr>
        <w:pStyle w:val="berschrift1"/>
        <w:rPr>
          <w:rFonts w:ascii="Arial" w:hAnsi="Arial" w:cs="Arial"/>
        </w:rPr>
      </w:pPr>
      <w:r w:rsidRPr="006D4007">
        <w:rPr>
          <w:rFonts w:ascii="Arial" w:hAnsi="Arial" w:cs="Arial"/>
        </w:rPr>
        <w:t>Trends und Verantwortung beim Fleischkonsum</w:t>
      </w:r>
    </w:p>
    <w:p w:rsidR="006D4007" w:rsidRPr="006D4007" w:rsidRDefault="006D4007" w:rsidP="006D4007">
      <w:pPr>
        <w:rPr>
          <w:rFonts w:ascii="Arial" w:hAnsi="Arial" w:cs="Arial"/>
          <w:sz w:val="24"/>
          <w:szCs w:val="24"/>
        </w:rPr>
      </w:pPr>
      <w:r w:rsidRPr="006D4007">
        <w:rPr>
          <w:rFonts w:ascii="Arial" w:hAnsi="Arial" w:cs="Arial"/>
          <w:sz w:val="24"/>
          <w:szCs w:val="24"/>
        </w:rPr>
        <w:t xml:space="preserve">Sekundarstufe </w:t>
      </w:r>
    </w:p>
    <w:p w:rsidR="006D4007" w:rsidRPr="006D4007" w:rsidRDefault="006D4007" w:rsidP="006D4007">
      <w:pPr>
        <w:pStyle w:val="StandardWeb"/>
        <w:rPr>
          <w:rFonts w:ascii="Arial" w:hAnsi="Arial" w:cs="Arial"/>
        </w:rPr>
      </w:pPr>
      <w:r w:rsidRPr="006D4007">
        <w:rPr>
          <w:rFonts w:ascii="Arial" w:hAnsi="Arial" w:cs="Arial"/>
        </w:rPr>
        <w:t>Die Schüler/-innen erarbeiten die zentralen Zusammenhänge zwischen Fleischkonsum und Umwelt sowie Klima. Mithilfe eines Gruppenpuzzles werden die Schüler/-innen zu "Experten" für ein Thema und vermitteln ihre Kenntnisse innerhalb ihrer Gruppe. Sie lernen eine konsumkritische Haltung zum Fleischverbrauch kennen und entwickeln Lösungsstrategien.</w:t>
      </w:r>
    </w:p>
    <w:p w:rsidR="006D4007" w:rsidRPr="006D4007" w:rsidRDefault="006D4007" w:rsidP="006D4007">
      <w:pPr>
        <w:pStyle w:val="berschrift3"/>
        <w:rPr>
          <w:rFonts w:ascii="Arial" w:hAnsi="Arial" w:cs="Arial"/>
          <w:sz w:val="24"/>
          <w:szCs w:val="24"/>
        </w:rPr>
      </w:pPr>
      <w:r w:rsidRPr="006D4007">
        <w:rPr>
          <w:rFonts w:ascii="Arial" w:hAnsi="Arial" w:cs="Arial"/>
          <w:sz w:val="24"/>
          <w:szCs w:val="24"/>
        </w:rPr>
        <w:t xml:space="preserve">Gehört zu: </w:t>
      </w:r>
    </w:p>
    <w:p w:rsidR="006D4007" w:rsidRPr="006D4007" w:rsidRDefault="006D4007" w:rsidP="006D4007">
      <w:pPr>
        <w:numPr>
          <w:ilvl w:val="0"/>
          <w:numId w:val="25"/>
        </w:numPr>
        <w:spacing w:before="100" w:beforeAutospacing="1" w:after="100" w:afterAutospacing="1" w:line="240" w:lineRule="auto"/>
        <w:rPr>
          <w:rFonts w:ascii="Arial" w:hAnsi="Arial" w:cs="Arial"/>
          <w:sz w:val="24"/>
          <w:szCs w:val="24"/>
        </w:rPr>
      </w:pPr>
      <w:hyperlink r:id="rId8" w:history="1">
        <w:r w:rsidRPr="006D4007">
          <w:rPr>
            <w:rStyle w:val="Hyperlink"/>
            <w:rFonts w:ascii="Arial" w:hAnsi="Arial" w:cs="Arial"/>
            <w:sz w:val="24"/>
            <w:szCs w:val="24"/>
          </w:rPr>
          <w:t xml:space="preserve">Thema der Woche: Fleisch frisst Ressourcen </w:t>
        </w:r>
      </w:hyperlink>
    </w:p>
    <w:p w:rsidR="006D4007" w:rsidRPr="006D4007" w:rsidRDefault="006D4007" w:rsidP="006D4007">
      <w:pPr>
        <w:pStyle w:val="StandardWeb"/>
        <w:rPr>
          <w:rFonts w:ascii="Arial" w:hAnsi="Arial" w:cs="Arial"/>
        </w:rPr>
      </w:pPr>
      <w:r w:rsidRPr="006D4007">
        <w:rPr>
          <w:rFonts w:ascii="Arial" w:hAnsi="Arial" w:cs="Arial"/>
          <w:b/>
          <w:bCs/>
        </w:rPr>
        <w:t>Ziele</w:t>
      </w:r>
      <w:r w:rsidRPr="006D4007">
        <w:rPr>
          <w:rFonts w:ascii="Arial" w:hAnsi="Arial" w:cs="Arial"/>
        </w:rPr>
        <w:t xml:space="preserve"> </w:t>
      </w:r>
    </w:p>
    <w:p w:rsidR="006D4007" w:rsidRPr="006D4007" w:rsidRDefault="006D4007" w:rsidP="006D4007">
      <w:pPr>
        <w:pStyle w:val="StandardWeb"/>
        <w:rPr>
          <w:rFonts w:ascii="Arial" w:hAnsi="Arial" w:cs="Arial"/>
        </w:rPr>
      </w:pPr>
      <w:r w:rsidRPr="006D4007">
        <w:rPr>
          <w:rFonts w:ascii="Arial" w:hAnsi="Arial" w:cs="Arial"/>
        </w:rPr>
        <w:t>Die Schüler/-innen ...</w:t>
      </w:r>
    </w:p>
    <w:p w:rsidR="006D4007" w:rsidRPr="006D4007" w:rsidRDefault="006D4007" w:rsidP="006D4007">
      <w:pPr>
        <w:numPr>
          <w:ilvl w:val="0"/>
          <w:numId w:val="26"/>
        </w:numPr>
        <w:spacing w:before="100" w:beforeAutospacing="1" w:after="100" w:afterAutospacing="1" w:line="240" w:lineRule="auto"/>
        <w:rPr>
          <w:rFonts w:ascii="Arial" w:hAnsi="Arial" w:cs="Arial"/>
          <w:sz w:val="24"/>
          <w:szCs w:val="24"/>
        </w:rPr>
      </w:pPr>
      <w:r w:rsidRPr="006D4007">
        <w:rPr>
          <w:rFonts w:ascii="Arial" w:hAnsi="Arial" w:cs="Arial"/>
          <w:sz w:val="24"/>
          <w:szCs w:val="24"/>
        </w:rPr>
        <w:t>erarbeiten zentrale Zusammenhänge zwischen dem eigenen/weltweiten Fleischkonsum und der Umwelt sowie dem Klima</w:t>
      </w:r>
    </w:p>
    <w:p w:rsidR="006D4007" w:rsidRPr="006D4007" w:rsidRDefault="006D4007" w:rsidP="006D4007">
      <w:pPr>
        <w:numPr>
          <w:ilvl w:val="0"/>
          <w:numId w:val="26"/>
        </w:numPr>
        <w:spacing w:before="100" w:beforeAutospacing="1" w:after="100" w:afterAutospacing="1" w:line="240" w:lineRule="auto"/>
        <w:rPr>
          <w:rFonts w:ascii="Arial" w:hAnsi="Arial" w:cs="Arial"/>
          <w:sz w:val="24"/>
          <w:szCs w:val="24"/>
        </w:rPr>
      </w:pPr>
      <w:r w:rsidRPr="006D4007">
        <w:rPr>
          <w:rFonts w:ascii="Arial" w:hAnsi="Arial" w:cs="Arial"/>
          <w:sz w:val="24"/>
          <w:szCs w:val="24"/>
        </w:rPr>
        <w:t>beschreiben die Auswirkungen der Fleischproduktion für Umwelt und Klima</w:t>
      </w:r>
    </w:p>
    <w:p w:rsidR="006D4007" w:rsidRPr="006D4007" w:rsidRDefault="006D4007" w:rsidP="006D4007">
      <w:pPr>
        <w:numPr>
          <w:ilvl w:val="0"/>
          <w:numId w:val="26"/>
        </w:numPr>
        <w:spacing w:before="100" w:beforeAutospacing="1" w:after="100" w:afterAutospacing="1" w:line="240" w:lineRule="auto"/>
        <w:rPr>
          <w:rFonts w:ascii="Arial" w:hAnsi="Arial" w:cs="Arial"/>
          <w:sz w:val="24"/>
          <w:szCs w:val="24"/>
        </w:rPr>
      </w:pPr>
      <w:r w:rsidRPr="006D4007">
        <w:rPr>
          <w:rFonts w:ascii="Arial" w:hAnsi="Arial" w:cs="Arial"/>
          <w:sz w:val="24"/>
          <w:szCs w:val="24"/>
        </w:rPr>
        <w:t>arbeiten mit Infografiken</w:t>
      </w:r>
    </w:p>
    <w:p w:rsidR="006D4007" w:rsidRPr="006D4007" w:rsidRDefault="006D4007" w:rsidP="006D4007">
      <w:pPr>
        <w:numPr>
          <w:ilvl w:val="0"/>
          <w:numId w:val="26"/>
        </w:numPr>
        <w:spacing w:before="100" w:beforeAutospacing="1" w:after="100" w:afterAutospacing="1" w:line="240" w:lineRule="auto"/>
        <w:rPr>
          <w:rFonts w:ascii="Arial" w:hAnsi="Arial" w:cs="Arial"/>
          <w:sz w:val="24"/>
          <w:szCs w:val="24"/>
        </w:rPr>
      </w:pPr>
      <w:r w:rsidRPr="006D4007">
        <w:rPr>
          <w:rFonts w:ascii="Arial" w:hAnsi="Arial" w:cs="Arial"/>
          <w:sz w:val="24"/>
          <w:szCs w:val="24"/>
        </w:rPr>
        <w:t>vermitteln Wissen selbstständig weiter</w:t>
      </w:r>
    </w:p>
    <w:p w:rsidR="006D4007" w:rsidRPr="006D4007" w:rsidRDefault="006D4007" w:rsidP="006D4007">
      <w:pPr>
        <w:numPr>
          <w:ilvl w:val="0"/>
          <w:numId w:val="26"/>
        </w:numPr>
        <w:spacing w:before="100" w:beforeAutospacing="1" w:after="100" w:afterAutospacing="1" w:line="240" w:lineRule="auto"/>
        <w:rPr>
          <w:rFonts w:ascii="Arial" w:hAnsi="Arial" w:cs="Arial"/>
          <w:sz w:val="24"/>
          <w:szCs w:val="24"/>
        </w:rPr>
      </w:pPr>
      <w:r w:rsidRPr="006D4007">
        <w:rPr>
          <w:rFonts w:ascii="Arial" w:hAnsi="Arial" w:cs="Arial"/>
          <w:sz w:val="24"/>
          <w:szCs w:val="24"/>
        </w:rPr>
        <w:t>lernen eine konsumkritische Haltung zum Fleischverbrauch kennen</w:t>
      </w:r>
    </w:p>
    <w:p w:rsidR="006D4007" w:rsidRPr="006D4007" w:rsidRDefault="006D4007" w:rsidP="006D4007">
      <w:pPr>
        <w:numPr>
          <w:ilvl w:val="0"/>
          <w:numId w:val="26"/>
        </w:numPr>
        <w:spacing w:before="100" w:beforeAutospacing="1" w:after="100" w:afterAutospacing="1" w:line="240" w:lineRule="auto"/>
        <w:rPr>
          <w:rFonts w:ascii="Arial" w:hAnsi="Arial" w:cs="Arial"/>
          <w:sz w:val="24"/>
          <w:szCs w:val="24"/>
        </w:rPr>
      </w:pPr>
      <w:r w:rsidRPr="006D4007">
        <w:rPr>
          <w:rFonts w:ascii="Arial" w:hAnsi="Arial" w:cs="Arial"/>
          <w:sz w:val="24"/>
          <w:szCs w:val="24"/>
        </w:rPr>
        <w:t>lernen eine eigene Haltung zum Konsum von Fleisch mit Sachargumenten zu begründen</w:t>
      </w:r>
    </w:p>
    <w:p w:rsidR="006D4007" w:rsidRPr="006D4007" w:rsidRDefault="006D4007" w:rsidP="006D4007">
      <w:pPr>
        <w:pStyle w:val="StandardWeb"/>
        <w:rPr>
          <w:rFonts w:ascii="Arial" w:hAnsi="Arial" w:cs="Arial"/>
        </w:rPr>
      </w:pPr>
      <w:r w:rsidRPr="006D4007">
        <w:rPr>
          <w:rFonts w:ascii="Arial" w:hAnsi="Arial" w:cs="Arial"/>
          <w:b/>
          <w:bCs/>
        </w:rPr>
        <w:t>Umsetzung</w:t>
      </w:r>
      <w:r w:rsidRPr="006D4007">
        <w:rPr>
          <w:rFonts w:ascii="Arial" w:hAnsi="Arial" w:cs="Arial"/>
        </w:rPr>
        <w:t xml:space="preserve"> </w:t>
      </w:r>
    </w:p>
    <w:p w:rsidR="006D4007" w:rsidRPr="006D4007" w:rsidRDefault="006D4007" w:rsidP="006D4007">
      <w:pPr>
        <w:pStyle w:val="StandardWeb"/>
        <w:rPr>
          <w:rFonts w:ascii="Arial" w:hAnsi="Arial" w:cs="Arial"/>
        </w:rPr>
      </w:pPr>
      <w:r w:rsidRPr="006D4007">
        <w:rPr>
          <w:rFonts w:ascii="Arial" w:hAnsi="Arial" w:cs="Arial"/>
        </w:rPr>
        <w:t xml:space="preserve">Als Einstieg löst die Klasse gemeinsam ein </w:t>
      </w:r>
      <w:hyperlink r:id="rId9" w:tgtFrame="_self" w:history="1">
        <w:r w:rsidRPr="006D4007">
          <w:rPr>
            <w:rStyle w:val="Hyperlink"/>
            <w:rFonts w:ascii="Arial" w:hAnsi="Arial" w:cs="Arial"/>
          </w:rPr>
          <w:t>Quiz</w:t>
        </w:r>
      </w:hyperlink>
      <w:r w:rsidRPr="006D4007">
        <w:rPr>
          <w:rFonts w:ascii="Arial" w:hAnsi="Arial" w:cs="Arial"/>
        </w:rPr>
        <w:t xml:space="preserve">. Anhand von fünf Bildern werden Fragen zum Thema Fleischkonsum gestellt. Die Klasse bespricht die Antworten und erste Aspekte des Fleischkonsums, dabei werden Kenntnisse der Schüler/-innen zum Thema gesammelt. </w:t>
      </w:r>
    </w:p>
    <w:p w:rsidR="006D4007" w:rsidRPr="006D4007" w:rsidRDefault="006D4007" w:rsidP="006D4007">
      <w:pPr>
        <w:pStyle w:val="StandardWeb"/>
        <w:rPr>
          <w:rFonts w:ascii="Arial" w:hAnsi="Arial" w:cs="Arial"/>
        </w:rPr>
      </w:pPr>
      <w:r w:rsidRPr="006D4007">
        <w:rPr>
          <w:rFonts w:ascii="Arial" w:hAnsi="Arial" w:cs="Arial"/>
        </w:rPr>
        <w:t xml:space="preserve">Zur Vertiefung erarbeiten die Schüler/-innen jeweils eins von insgesamt </w:t>
      </w:r>
      <w:hyperlink r:id="rId10" w:tgtFrame="_self" w:history="1">
        <w:r w:rsidRPr="006D4007">
          <w:rPr>
            <w:rStyle w:val="Hyperlink"/>
            <w:rFonts w:ascii="Arial" w:hAnsi="Arial" w:cs="Arial"/>
          </w:rPr>
          <w:t>drei Arbeitsblättern</w:t>
        </w:r>
      </w:hyperlink>
      <w:r w:rsidRPr="006D4007">
        <w:rPr>
          <w:rFonts w:ascii="Arial" w:hAnsi="Arial" w:cs="Arial"/>
        </w:rPr>
        <w:t xml:space="preserve"> mithilfe der Methode des Gruppenpuzzles. Dafür teilt sich die Klasse zunächst in Dreiergruppen auf: Diese Ausgangsgruppen vermitteln sich später gegenseitig ihr gewonnenes Wissen und entwickeln Lösungsstrategien. Dafür teilt sich die Klasse in neue Dreiergruppen auf, den Themengruppen. Diese erarbeiten jeweils eins der Arbeitsblätter (je nach Klassengröße werden dabei Arbeitsblätter von zwei oder mehr Gruppen parallel bearbeitet). In diesen Themengruppen werden die Schüler/-innen zu "Experten" ihres Themas. </w:t>
      </w:r>
      <w:bookmarkStart w:id="0" w:name="_GoBack"/>
    </w:p>
    <w:bookmarkEnd w:id="0"/>
    <w:p w:rsidR="006D4007" w:rsidRPr="006D4007" w:rsidRDefault="006D4007" w:rsidP="006D4007">
      <w:pPr>
        <w:pStyle w:val="StandardWeb"/>
        <w:rPr>
          <w:rFonts w:ascii="Arial" w:hAnsi="Arial" w:cs="Arial"/>
        </w:rPr>
      </w:pPr>
      <w:r w:rsidRPr="006D4007">
        <w:rPr>
          <w:rFonts w:ascii="Arial" w:hAnsi="Arial" w:cs="Arial"/>
        </w:rPr>
        <w:lastRenderedPageBreak/>
        <w:t xml:space="preserve">Sie kehren anschließend in die Ausgangsgruppen zurück und vermitteln ihr Wissen an die anderen. So gewinnt jede Gruppe Einblick in die drei Themen. Die Arbeitsblätter enthalten Infografiken sowie Ausschnitte aus Medienberichten verbunden mit Leitfragen. Die Themen "Wer isst was und wie viel? - Trends beim Fleischkonsum", "Futter braucht Ackerland - die Fleischproduktion verbraucht große Flächen" sowie "Wasser und Emissionen - ausgewählte Aspekte der Klima- und Umweltbilanz bei der Fleischproduktion" werden behandelt. </w:t>
      </w:r>
    </w:p>
    <w:p w:rsidR="006D4007" w:rsidRPr="006D4007" w:rsidRDefault="006D4007" w:rsidP="006D4007">
      <w:pPr>
        <w:pStyle w:val="StandardWeb"/>
        <w:rPr>
          <w:rFonts w:ascii="Arial" w:hAnsi="Arial" w:cs="Arial"/>
        </w:rPr>
      </w:pPr>
      <w:r w:rsidRPr="006D4007">
        <w:rPr>
          <w:rFonts w:ascii="Arial" w:hAnsi="Arial" w:cs="Arial"/>
        </w:rPr>
        <w:t xml:space="preserve">Zum Abschluss überlegt die Klasse gemeinsam, was die Schüler/-innen in Zukunft ändern wollen bezüglich des Fleischkonsums. </w:t>
      </w:r>
    </w:p>
    <w:p w:rsidR="006D4007" w:rsidRPr="006D4007" w:rsidRDefault="006D4007" w:rsidP="006D4007">
      <w:pPr>
        <w:pStyle w:val="StandardWeb"/>
        <w:rPr>
          <w:rFonts w:ascii="Arial" w:hAnsi="Arial" w:cs="Arial"/>
        </w:rPr>
      </w:pPr>
      <w:r w:rsidRPr="006D4007">
        <w:rPr>
          <w:rFonts w:ascii="Arial" w:hAnsi="Arial" w:cs="Arial"/>
          <w:b/>
          <w:bCs/>
        </w:rPr>
        <w:t>Erweiterung</w:t>
      </w:r>
    </w:p>
    <w:p w:rsidR="006D4007" w:rsidRPr="006D4007" w:rsidRDefault="006D4007" w:rsidP="006D4007">
      <w:pPr>
        <w:numPr>
          <w:ilvl w:val="0"/>
          <w:numId w:val="27"/>
        </w:numPr>
        <w:spacing w:before="100" w:beforeAutospacing="1" w:after="100" w:afterAutospacing="1" w:line="240" w:lineRule="auto"/>
        <w:rPr>
          <w:rFonts w:ascii="Arial" w:hAnsi="Arial" w:cs="Arial"/>
          <w:sz w:val="24"/>
          <w:szCs w:val="24"/>
        </w:rPr>
      </w:pPr>
      <w:r w:rsidRPr="006D4007">
        <w:rPr>
          <w:rFonts w:ascii="Arial" w:hAnsi="Arial" w:cs="Arial"/>
          <w:sz w:val="24"/>
          <w:szCs w:val="24"/>
        </w:rPr>
        <w:t xml:space="preserve">Die Materialien </w:t>
      </w:r>
      <w:hyperlink r:id="rId11" w:tgtFrame="_self" w:history="1">
        <w:r w:rsidRPr="006D4007">
          <w:rPr>
            <w:rStyle w:val="Hyperlink"/>
            <w:rFonts w:ascii="Arial" w:hAnsi="Arial" w:cs="Arial"/>
            <w:sz w:val="24"/>
            <w:szCs w:val="24"/>
          </w:rPr>
          <w:t>"Umweltfreundlich konsumieren"</w:t>
        </w:r>
      </w:hyperlink>
      <w:r w:rsidRPr="006D4007">
        <w:rPr>
          <w:rFonts w:ascii="Arial" w:hAnsi="Arial" w:cs="Arial"/>
          <w:sz w:val="24"/>
          <w:szCs w:val="24"/>
        </w:rPr>
        <w:t xml:space="preserve"> des Bundesumweltministeriums bieten weitere Informationen und Arbeitsaufträge, zum Beispiel: Wie Tiere leben, die wir essen (ab Seite 32), Fleisch: Erst füttern, dann futtern (ab Seite 35)</w:t>
      </w:r>
    </w:p>
    <w:p w:rsidR="006D4007" w:rsidRPr="006D4007" w:rsidRDefault="006D4007" w:rsidP="006D4007">
      <w:pPr>
        <w:numPr>
          <w:ilvl w:val="0"/>
          <w:numId w:val="27"/>
        </w:numPr>
        <w:spacing w:before="100" w:beforeAutospacing="1" w:after="100" w:afterAutospacing="1" w:line="240" w:lineRule="auto"/>
        <w:rPr>
          <w:rFonts w:ascii="Arial" w:hAnsi="Arial" w:cs="Arial"/>
          <w:sz w:val="24"/>
          <w:szCs w:val="24"/>
        </w:rPr>
      </w:pPr>
      <w:r w:rsidRPr="006D4007">
        <w:rPr>
          <w:rFonts w:ascii="Arial" w:hAnsi="Arial" w:cs="Arial"/>
          <w:sz w:val="24"/>
          <w:szCs w:val="24"/>
        </w:rPr>
        <w:t xml:space="preserve">Weiteres Material bietet auch das Thema der Woche </w:t>
      </w:r>
      <w:hyperlink r:id="rId12" w:tgtFrame="_self" w:history="1">
        <w:r w:rsidRPr="006D4007">
          <w:rPr>
            <w:rStyle w:val="Hyperlink"/>
            <w:rFonts w:ascii="Arial" w:hAnsi="Arial" w:cs="Arial"/>
            <w:sz w:val="24"/>
            <w:szCs w:val="24"/>
          </w:rPr>
          <w:t>"Das Klima isst mit"</w:t>
        </w:r>
      </w:hyperlink>
      <w:r w:rsidRPr="006D4007">
        <w:rPr>
          <w:rFonts w:ascii="Arial" w:hAnsi="Arial" w:cs="Arial"/>
          <w:sz w:val="24"/>
          <w:szCs w:val="24"/>
        </w:rPr>
        <w:t>. Hier stehen Lebensmittel allgemein und ihre Umwelt- und Klimabilanz im Fokus.</w:t>
      </w:r>
    </w:p>
    <w:p w:rsidR="006D4007" w:rsidRPr="006D4007" w:rsidRDefault="006D4007" w:rsidP="006D4007">
      <w:pPr>
        <w:numPr>
          <w:ilvl w:val="0"/>
          <w:numId w:val="27"/>
        </w:numPr>
        <w:spacing w:before="100" w:beforeAutospacing="1" w:after="100" w:afterAutospacing="1" w:line="240" w:lineRule="auto"/>
        <w:rPr>
          <w:rFonts w:ascii="Arial" w:hAnsi="Arial" w:cs="Arial"/>
          <w:sz w:val="24"/>
          <w:szCs w:val="24"/>
        </w:rPr>
      </w:pPr>
      <w:r w:rsidRPr="006D4007">
        <w:rPr>
          <w:rFonts w:ascii="Arial" w:hAnsi="Arial" w:cs="Arial"/>
          <w:sz w:val="24"/>
          <w:szCs w:val="24"/>
        </w:rPr>
        <w:t>Die Klasse kann Werbung für einen wöchentlichen "</w:t>
      </w:r>
      <w:proofErr w:type="spellStart"/>
      <w:r w:rsidRPr="006D4007">
        <w:rPr>
          <w:rFonts w:ascii="Arial" w:hAnsi="Arial" w:cs="Arial"/>
          <w:sz w:val="24"/>
          <w:szCs w:val="24"/>
        </w:rPr>
        <w:t>Veggitag</w:t>
      </w:r>
      <w:proofErr w:type="spellEnd"/>
      <w:r w:rsidRPr="006D4007">
        <w:rPr>
          <w:rFonts w:ascii="Arial" w:hAnsi="Arial" w:cs="Arial"/>
          <w:sz w:val="24"/>
          <w:szCs w:val="24"/>
        </w:rPr>
        <w:t>" in der Schulkantine machen. Dafür informiert die Klasse zunächst die anderen Schüler/-innen anhand wichtiger Daten und Fakten zum Thema. Diese können im Rahmen einer Ausstellung veröffentlicht werden oder als Beitrag in der Schülerzeitung.</w:t>
      </w:r>
    </w:p>
    <w:p w:rsidR="006D4007" w:rsidRPr="006D4007" w:rsidRDefault="006D4007" w:rsidP="006D4007">
      <w:pPr>
        <w:numPr>
          <w:ilvl w:val="0"/>
          <w:numId w:val="27"/>
        </w:numPr>
        <w:spacing w:before="100" w:beforeAutospacing="1" w:after="100" w:afterAutospacing="1" w:line="240" w:lineRule="auto"/>
        <w:rPr>
          <w:rFonts w:ascii="Arial" w:hAnsi="Arial" w:cs="Arial"/>
          <w:sz w:val="24"/>
          <w:szCs w:val="24"/>
        </w:rPr>
      </w:pPr>
      <w:r w:rsidRPr="006D4007">
        <w:rPr>
          <w:rFonts w:ascii="Arial" w:hAnsi="Arial" w:cs="Arial"/>
          <w:sz w:val="24"/>
          <w:szCs w:val="24"/>
        </w:rPr>
        <w:t xml:space="preserve">Das Umweltbundesamt stellt im Rahmen seines </w:t>
      </w:r>
      <w:hyperlink r:id="rId13" w:tgtFrame="_blank" w:history="1">
        <w:r w:rsidRPr="006D4007">
          <w:rPr>
            <w:rStyle w:val="Hyperlink"/>
            <w:rFonts w:ascii="Arial" w:hAnsi="Arial" w:cs="Arial"/>
            <w:sz w:val="24"/>
            <w:szCs w:val="24"/>
          </w:rPr>
          <w:t>"Green Radio"</w:t>
        </w:r>
      </w:hyperlink>
      <w:r w:rsidRPr="006D4007">
        <w:rPr>
          <w:rFonts w:ascii="Arial" w:hAnsi="Arial" w:cs="Arial"/>
          <w:sz w:val="24"/>
          <w:szCs w:val="24"/>
        </w:rPr>
        <w:t xml:space="preserve"> Podcasts zum Nachhören zur Verfügung. Einer der Beiträge ist zum Thema </w:t>
      </w:r>
      <w:hyperlink r:id="rId14" w:tgtFrame="_blank" w:history="1">
        <w:r w:rsidRPr="006D4007">
          <w:rPr>
            <w:rStyle w:val="Hyperlink"/>
            <w:rFonts w:ascii="Arial" w:hAnsi="Arial" w:cs="Arial"/>
            <w:sz w:val="24"/>
            <w:szCs w:val="24"/>
          </w:rPr>
          <w:t>"Insekten: ein unterschätztes Nahrungsmittel?"</w:t>
        </w:r>
      </w:hyperlink>
      <w:r w:rsidRPr="006D4007">
        <w:rPr>
          <w:rFonts w:ascii="Arial" w:hAnsi="Arial" w:cs="Arial"/>
          <w:sz w:val="24"/>
          <w:szCs w:val="24"/>
        </w:rPr>
        <w:t xml:space="preserve">. Im Interview mit Gunther </w:t>
      </w:r>
      <w:proofErr w:type="spellStart"/>
      <w:r w:rsidRPr="006D4007">
        <w:rPr>
          <w:rFonts w:ascii="Arial" w:hAnsi="Arial" w:cs="Arial"/>
          <w:sz w:val="24"/>
          <w:szCs w:val="24"/>
        </w:rPr>
        <w:t>Tschuch</w:t>
      </w:r>
      <w:proofErr w:type="spellEnd"/>
      <w:r w:rsidRPr="006D4007">
        <w:rPr>
          <w:rFonts w:ascii="Arial" w:hAnsi="Arial" w:cs="Arial"/>
          <w:sz w:val="24"/>
          <w:szCs w:val="24"/>
        </w:rPr>
        <w:t>, Insektenkundler an der Universität Halle (Saale), geht es um Vorteile von Insekten gegenüber anderem Fleisch in puncto Ernährungssicherheit. Und welche Insekten kann man überhaupt problemlos essen?</w:t>
      </w:r>
    </w:p>
    <w:p w:rsidR="006D4007" w:rsidRPr="006D4007" w:rsidRDefault="006D4007" w:rsidP="006D4007">
      <w:pPr>
        <w:numPr>
          <w:ilvl w:val="0"/>
          <w:numId w:val="27"/>
        </w:numPr>
        <w:spacing w:before="100" w:beforeAutospacing="1" w:after="100" w:afterAutospacing="1" w:line="240" w:lineRule="auto"/>
        <w:rPr>
          <w:rFonts w:ascii="Arial" w:hAnsi="Arial" w:cs="Arial"/>
          <w:sz w:val="24"/>
          <w:szCs w:val="24"/>
        </w:rPr>
      </w:pPr>
      <w:r w:rsidRPr="006D4007">
        <w:rPr>
          <w:rFonts w:ascii="Arial" w:hAnsi="Arial" w:cs="Arial"/>
          <w:sz w:val="24"/>
          <w:szCs w:val="24"/>
        </w:rPr>
        <w:t xml:space="preserve">Angelehnt an den Fleischatlas 2014 wurde die </w:t>
      </w:r>
      <w:hyperlink r:id="rId15" w:tgtFrame="_blank" w:history="1">
        <w:r w:rsidRPr="006D4007">
          <w:rPr>
            <w:rStyle w:val="Hyperlink"/>
            <w:rFonts w:ascii="Arial" w:hAnsi="Arial" w:cs="Arial"/>
            <w:sz w:val="24"/>
            <w:szCs w:val="24"/>
          </w:rPr>
          <w:t>Fleischatlas-App</w:t>
        </w:r>
      </w:hyperlink>
      <w:r w:rsidRPr="006D4007">
        <w:rPr>
          <w:rFonts w:ascii="Arial" w:hAnsi="Arial" w:cs="Arial"/>
          <w:sz w:val="24"/>
          <w:szCs w:val="24"/>
        </w:rPr>
        <w:t xml:space="preserve"> erstellt. Diese bietet anhand von zwei Quizmodulen einen spielerischen Zugang zum Thema. Die App ist kostenfrei.</w:t>
      </w: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1A1144">
      <w:pPr>
        <w:pStyle w:val="berschrift3"/>
        <w:spacing w:before="120" w:beforeAutospacing="0"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4D4CFE" w:rsidRPr="004D4CFE" w:rsidRDefault="004D4CFE" w:rsidP="004D4CFE">
      <w:pPr>
        <w:rPr>
          <w:rFonts w:ascii="Arial" w:hAnsi="Arial" w:cs="Arial"/>
          <w:sz w:val="24"/>
          <w:szCs w:val="24"/>
        </w:rPr>
      </w:pPr>
      <w:r w:rsidRPr="004D4CFE">
        <w:rPr>
          <w:rFonts w:ascii="Arial" w:hAnsi="Arial" w:cs="Arial"/>
          <w:sz w:val="24"/>
          <w:szCs w:val="24"/>
        </w:rPr>
        <w:t xml:space="preserve">23.01.2014 | Klima | Gesundheit und Ernährung </w:t>
      </w:r>
    </w:p>
    <w:p w:rsidR="004D4CFE" w:rsidRPr="004D4CFE" w:rsidRDefault="004D4CFE" w:rsidP="004D4CFE">
      <w:pPr>
        <w:rPr>
          <w:rFonts w:ascii="Arial" w:hAnsi="Arial" w:cs="Arial"/>
          <w:color w:val="0000FF"/>
          <w:sz w:val="24"/>
          <w:szCs w:val="24"/>
          <w:u w:val="single"/>
        </w:rPr>
      </w:pPr>
      <w:r w:rsidRPr="004D4CFE">
        <w:rPr>
          <w:rFonts w:ascii="Arial" w:hAnsi="Arial" w:cs="Arial"/>
          <w:sz w:val="24"/>
          <w:szCs w:val="24"/>
        </w:rPr>
        <w:fldChar w:fldCharType="begin"/>
      </w:r>
      <w:r w:rsidRPr="004D4CFE">
        <w:rPr>
          <w:rFonts w:ascii="Arial" w:hAnsi="Arial" w:cs="Arial"/>
          <w:sz w:val="24"/>
          <w:szCs w:val="24"/>
        </w:rPr>
        <w:instrText xml:space="preserve"> HYPERLINK "https://www.umwelt-im-unterricht.de/hintergrund/fleischkonsum-klima-und-umweltbilanz/" </w:instrText>
      </w:r>
      <w:r w:rsidRPr="004D4CFE">
        <w:rPr>
          <w:rFonts w:ascii="Arial" w:hAnsi="Arial" w:cs="Arial"/>
          <w:sz w:val="24"/>
          <w:szCs w:val="24"/>
        </w:rPr>
        <w:fldChar w:fldCharType="separate"/>
      </w:r>
      <w:r w:rsidRPr="004D4CFE">
        <w:rPr>
          <w:rFonts w:ascii="Arial" w:hAnsi="Arial" w:cs="Arial"/>
          <w:color w:val="0000FF"/>
          <w:sz w:val="24"/>
          <w:szCs w:val="24"/>
          <w:u w:val="single"/>
        </w:rPr>
        <w:t>Fleischkonsum: Klima- und Umweltbilanz</w:t>
      </w:r>
    </w:p>
    <w:p w:rsidR="004D4CFE" w:rsidRPr="004D4CFE" w:rsidRDefault="004D4CFE" w:rsidP="001A1144">
      <w:pPr>
        <w:spacing w:after="0"/>
        <w:rPr>
          <w:rFonts w:ascii="Arial" w:hAnsi="Arial" w:cs="Arial"/>
          <w:sz w:val="24"/>
          <w:szCs w:val="24"/>
        </w:rPr>
      </w:pPr>
      <w:r w:rsidRPr="004D4CFE">
        <w:rPr>
          <w:rFonts w:ascii="Arial" w:hAnsi="Arial" w:cs="Arial"/>
          <w:sz w:val="24"/>
          <w:szCs w:val="24"/>
        </w:rPr>
        <w:fldChar w:fldCharType="end"/>
      </w:r>
      <w:r w:rsidRPr="004D4CFE">
        <w:rPr>
          <w:rFonts w:ascii="Arial" w:hAnsi="Arial" w:cs="Arial"/>
          <w:sz w:val="24"/>
          <w:szCs w:val="24"/>
        </w:rPr>
        <w:t>Fleisch ist für viele Menschen ein fester Bestandteil der Ernährung – sei es das Salamibrot, die Spaghetti Bolognese oder der Sonntagsbraten. Vor allem in den Industrieländern verbrauchen die Menschen im Durchschnitt verhältnismäßig viel Fleisch. Das wirft nicht nur ethische Fragen auf, sondern wirkt sich auch auf Umwelt und Klima aus – zum Beispiel durch einen hohen Wasser- und Flächenverbrauch.</w:t>
      </w:r>
    </w:p>
    <w:p w:rsidR="004D4CFE" w:rsidRPr="004D4CFE" w:rsidRDefault="004D4CFE" w:rsidP="004D4CFE">
      <w:pPr>
        <w:rPr>
          <w:rFonts w:ascii="Arial" w:hAnsi="Arial" w:cs="Arial"/>
          <w:sz w:val="24"/>
          <w:szCs w:val="24"/>
        </w:rPr>
      </w:pPr>
      <w:hyperlink r:id="rId16" w:history="1">
        <w:r w:rsidRPr="004D4CFE">
          <w:rPr>
            <w:rStyle w:val="Hyperlink"/>
            <w:rFonts w:ascii="Arial" w:hAnsi="Arial" w:cs="Arial"/>
            <w:sz w:val="24"/>
            <w:szCs w:val="24"/>
          </w:rPr>
          <w:t xml:space="preserve">mehr lesen </w:t>
        </w:r>
      </w:hyperlink>
    </w:p>
    <w:p w:rsidR="004D4CFE" w:rsidRPr="004D4CFE" w:rsidRDefault="004D4CFE" w:rsidP="004D4CFE">
      <w:pPr>
        <w:rPr>
          <w:rFonts w:ascii="Arial" w:hAnsi="Arial" w:cs="Arial"/>
          <w:b/>
          <w:sz w:val="24"/>
          <w:szCs w:val="24"/>
        </w:rPr>
      </w:pPr>
      <w:r w:rsidRPr="004D4CFE">
        <w:rPr>
          <w:rFonts w:ascii="Arial" w:hAnsi="Arial" w:cs="Arial"/>
          <w:b/>
          <w:sz w:val="24"/>
          <w:szCs w:val="24"/>
        </w:rPr>
        <w:lastRenderedPageBreak/>
        <w:t xml:space="preserve">Arbeitsmaterial </w:t>
      </w:r>
      <w:r w:rsidR="006D4007">
        <w:rPr>
          <w:rFonts w:ascii="Arial" w:hAnsi="Arial" w:cs="Arial"/>
          <w:b/>
          <w:sz w:val="24"/>
          <w:szCs w:val="24"/>
        </w:rPr>
        <w:t>1</w:t>
      </w:r>
    </w:p>
    <w:p w:rsidR="006D4007" w:rsidRPr="006D4007" w:rsidRDefault="006D4007" w:rsidP="006D4007">
      <w:pPr>
        <w:rPr>
          <w:rFonts w:ascii="Arial" w:hAnsi="Arial" w:cs="Arial"/>
          <w:sz w:val="24"/>
          <w:szCs w:val="24"/>
        </w:rPr>
      </w:pPr>
      <w:r w:rsidRPr="006D4007">
        <w:rPr>
          <w:rFonts w:ascii="Arial" w:hAnsi="Arial" w:cs="Arial"/>
          <w:sz w:val="24"/>
          <w:szCs w:val="24"/>
        </w:rPr>
        <w:t xml:space="preserve">04.01.2013 | Wirtschaft und Arbeitswelt </w:t>
      </w:r>
    </w:p>
    <w:p w:rsidR="006D4007" w:rsidRPr="006D4007" w:rsidRDefault="006D4007" w:rsidP="006D4007">
      <w:pPr>
        <w:rPr>
          <w:rFonts w:ascii="Arial" w:hAnsi="Arial" w:cs="Arial"/>
          <w:color w:val="0000FF"/>
          <w:sz w:val="24"/>
          <w:szCs w:val="24"/>
          <w:u w:val="single"/>
        </w:rPr>
      </w:pPr>
      <w:r w:rsidRPr="006D4007">
        <w:rPr>
          <w:rFonts w:ascii="Arial" w:hAnsi="Arial" w:cs="Arial"/>
          <w:sz w:val="24"/>
          <w:szCs w:val="24"/>
        </w:rPr>
        <w:fldChar w:fldCharType="begin"/>
      </w:r>
      <w:r w:rsidRPr="006D4007">
        <w:rPr>
          <w:rFonts w:ascii="Arial" w:hAnsi="Arial" w:cs="Arial"/>
          <w:sz w:val="24"/>
          <w:szCs w:val="24"/>
        </w:rPr>
        <w:instrText xml:space="preserve"> HYPERLINK "https://www.umwelt-im-unterricht.de/medien/dateien/umweltfreundlich-konsumieren-schuelerheftsek/" </w:instrText>
      </w:r>
      <w:r w:rsidRPr="006D4007">
        <w:rPr>
          <w:rFonts w:ascii="Arial" w:hAnsi="Arial" w:cs="Arial"/>
          <w:sz w:val="24"/>
          <w:szCs w:val="24"/>
        </w:rPr>
        <w:fldChar w:fldCharType="separate"/>
      </w:r>
      <w:r w:rsidRPr="006D4007">
        <w:rPr>
          <w:rFonts w:ascii="Arial" w:hAnsi="Arial" w:cs="Arial"/>
          <w:color w:val="0000FF"/>
          <w:sz w:val="24"/>
          <w:szCs w:val="24"/>
          <w:u w:val="single"/>
        </w:rPr>
        <w:t>Umweltfreundlich konsumieren (Schülerheft/SEK)</w:t>
      </w:r>
    </w:p>
    <w:p w:rsidR="006D4007" w:rsidRPr="006D4007" w:rsidRDefault="006D4007" w:rsidP="006D4007">
      <w:pPr>
        <w:rPr>
          <w:rFonts w:ascii="Arial" w:hAnsi="Arial" w:cs="Arial"/>
          <w:sz w:val="24"/>
          <w:szCs w:val="24"/>
        </w:rPr>
      </w:pPr>
      <w:r w:rsidRPr="006D4007">
        <w:rPr>
          <w:rFonts w:ascii="Arial" w:hAnsi="Arial" w:cs="Arial"/>
          <w:sz w:val="24"/>
          <w:szCs w:val="24"/>
        </w:rPr>
        <w:fldChar w:fldCharType="end"/>
      </w:r>
      <w:r w:rsidRPr="006D4007">
        <w:rPr>
          <w:rFonts w:ascii="Arial" w:hAnsi="Arial" w:cs="Arial"/>
          <w:sz w:val="24"/>
          <w:szCs w:val="24"/>
        </w:rPr>
        <w:t xml:space="preserve">Sekundarstufe </w:t>
      </w:r>
    </w:p>
    <w:p w:rsidR="006D4007" w:rsidRPr="006D4007" w:rsidRDefault="006D4007" w:rsidP="006D4007">
      <w:pPr>
        <w:pStyle w:val="StandardWeb"/>
        <w:rPr>
          <w:rFonts w:ascii="Arial" w:hAnsi="Arial" w:cs="Arial"/>
        </w:rPr>
      </w:pPr>
      <w:r w:rsidRPr="006D4007">
        <w:rPr>
          <w:rFonts w:ascii="Arial" w:hAnsi="Arial" w:cs="Arial"/>
        </w:rPr>
        <w:t xml:space="preserve">Anhand des 56-seitigen Hefts gehen Schülerinnen und Schüler Fragen zu den verschiedenen Bereichen des Konsums nach: Wie klimafreundlich ist mein Frühstück? Woher kommt die Kleidung, die ich morgens anziehe? Ist meine Schule nachhaltig? Die Schüler und Schülerinnen lernen die direkten und indirekten Auswirkungen ihres Konsums auf Mensch und Umwelt kennen. Jeder Unterrichtsvorschlag enthält Ideen für Projekte und vertiefende Aufgaben. </w:t>
      </w:r>
    </w:p>
    <w:p w:rsidR="006D4007" w:rsidRPr="006D4007" w:rsidRDefault="006D4007" w:rsidP="006D4007">
      <w:pPr>
        <w:pStyle w:val="StandardWeb"/>
        <w:rPr>
          <w:rFonts w:ascii="Arial" w:hAnsi="Arial" w:cs="Arial"/>
        </w:rPr>
      </w:pPr>
      <w:r w:rsidRPr="006D4007">
        <w:rPr>
          <w:rFonts w:ascii="Arial" w:hAnsi="Arial" w:cs="Arial"/>
          <w:i/>
          <w:iCs/>
        </w:rPr>
        <w:t>[Stand: Januar 2013. Dieses Angebot wird nicht mehr aktualisiert.]</w:t>
      </w:r>
    </w:p>
    <w:p w:rsidR="004D4CFE" w:rsidRPr="004D4CFE" w:rsidRDefault="006D4007" w:rsidP="004D4CFE">
      <w:pPr>
        <w:rPr>
          <w:rFonts w:ascii="Arial" w:hAnsi="Arial" w:cs="Arial"/>
          <w:sz w:val="24"/>
          <w:szCs w:val="24"/>
        </w:rPr>
      </w:pPr>
      <w:hyperlink r:id="rId17" w:history="1">
        <w:r w:rsidRPr="006D4007">
          <w:rPr>
            <w:rStyle w:val="Hyperlink"/>
            <w:rFonts w:ascii="Arial" w:hAnsi="Arial" w:cs="Arial"/>
            <w:sz w:val="24"/>
            <w:szCs w:val="24"/>
          </w:rPr>
          <w:t xml:space="preserve">mehr lesen </w:t>
        </w:r>
      </w:hyperlink>
      <w:r w:rsidR="004D4CFE">
        <w:rPr>
          <w:rFonts w:ascii="Arial" w:hAnsi="Arial" w:cs="Arial"/>
          <w:sz w:val="24"/>
          <w:szCs w:val="24"/>
        </w:rPr>
        <w:tab/>
      </w:r>
      <w:r w:rsidR="004D4CFE">
        <w:rPr>
          <w:rFonts w:ascii="Arial" w:hAnsi="Arial" w:cs="Arial"/>
          <w:sz w:val="24"/>
          <w:szCs w:val="24"/>
        </w:rPr>
        <w:tab/>
      </w:r>
      <w:hyperlink r:id="rId18" w:history="1">
        <w:r w:rsidR="004D4CFE" w:rsidRPr="004D4CFE">
          <w:rPr>
            <w:rStyle w:val="Hyperlink"/>
            <w:rFonts w:ascii="Arial" w:hAnsi="Arial" w:cs="Arial"/>
            <w:sz w:val="24"/>
            <w:szCs w:val="24"/>
          </w:rPr>
          <w:t>Arbeitsmaterial herunterladen</w:t>
        </w:r>
      </w:hyperlink>
      <w:r>
        <w:rPr>
          <w:rFonts w:ascii="Arial" w:hAnsi="Arial" w:cs="Arial"/>
          <w:sz w:val="24"/>
          <w:szCs w:val="24"/>
        </w:rPr>
        <w:t xml:space="preserve"> (10 MB)</w:t>
      </w:r>
    </w:p>
    <w:p w:rsidR="006D4007" w:rsidRPr="004D4CFE" w:rsidRDefault="006D4007" w:rsidP="006D4007">
      <w:pPr>
        <w:rPr>
          <w:rFonts w:ascii="Arial" w:hAnsi="Arial" w:cs="Arial"/>
          <w:b/>
          <w:sz w:val="24"/>
          <w:szCs w:val="24"/>
        </w:rPr>
      </w:pPr>
      <w:r w:rsidRPr="004D4CFE">
        <w:rPr>
          <w:rFonts w:ascii="Arial" w:hAnsi="Arial" w:cs="Arial"/>
          <w:b/>
          <w:sz w:val="24"/>
          <w:szCs w:val="24"/>
        </w:rPr>
        <w:t xml:space="preserve">Arbeitsmaterial </w:t>
      </w:r>
      <w:r>
        <w:rPr>
          <w:rFonts w:ascii="Arial" w:hAnsi="Arial" w:cs="Arial"/>
          <w:b/>
          <w:sz w:val="24"/>
          <w:szCs w:val="24"/>
        </w:rPr>
        <w:t>2</w:t>
      </w:r>
    </w:p>
    <w:p w:rsidR="006D4007" w:rsidRPr="006D4007" w:rsidRDefault="006D4007" w:rsidP="006D4007">
      <w:pPr>
        <w:rPr>
          <w:rFonts w:ascii="Arial" w:hAnsi="Arial" w:cs="Arial"/>
          <w:sz w:val="24"/>
          <w:szCs w:val="24"/>
        </w:rPr>
      </w:pPr>
      <w:r w:rsidRPr="006D4007">
        <w:rPr>
          <w:rFonts w:ascii="Arial" w:hAnsi="Arial" w:cs="Arial"/>
          <w:sz w:val="24"/>
          <w:szCs w:val="24"/>
        </w:rPr>
        <w:t xml:space="preserve">23.01.2014 | Klima | Gesundheit und Ernährung </w:t>
      </w:r>
    </w:p>
    <w:p w:rsidR="006D4007" w:rsidRPr="006D4007" w:rsidRDefault="006D4007" w:rsidP="006D4007">
      <w:pPr>
        <w:rPr>
          <w:rFonts w:ascii="Arial" w:hAnsi="Arial" w:cs="Arial"/>
          <w:color w:val="0000FF"/>
          <w:sz w:val="24"/>
          <w:szCs w:val="24"/>
          <w:u w:val="single"/>
        </w:rPr>
      </w:pPr>
      <w:r w:rsidRPr="006D4007">
        <w:rPr>
          <w:rFonts w:ascii="Arial" w:hAnsi="Arial" w:cs="Arial"/>
          <w:sz w:val="24"/>
          <w:szCs w:val="24"/>
        </w:rPr>
        <w:fldChar w:fldCharType="begin"/>
      </w:r>
      <w:r w:rsidRPr="006D4007">
        <w:rPr>
          <w:rFonts w:ascii="Arial" w:hAnsi="Arial" w:cs="Arial"/>
          <w:sz w:val="24"/>
          <w:szCs w:val="24"/>
        </w:rPr>
        <w:instrText xml:space="preserve"> HYPERLINK "https://www.umwelt-im-unterricht.de/medien/dateien/vom-teller-in-die-futtertroege-sek/" </w:instrText>
      </w:r>
      <w:r w:rsidRPr="006D4007">
        <w:rPr>
          <w:rFonts w:ascii="Arial" w:hAnsi="Arial" w:cs="Arial"/>
          <w:sz w:val="24"/>
          <w:szCs w:val="24"/>
        </w:rPr>
        <w:fldChar w:fldCharType="separate"/>
      </w:r>
      <w:r w:rsidRPr="006D4007">
        <w:rPr>
          <w:rFonts w:ascii="Arial" w:hAnsi="Arial" w:cs="Arial"/>
          <w:color w:val="0000FF"/>
          <w:sz w:val="24"/>
          <w:szCs w:val="24"/>
          <w:u w:val="single"/>
        </w:rPr>
        <w:t>Vom Teller in die Futtertröge (SEK)</w:t>
      </w:r>
    </w:p>
    <w:p w:rsidR="006D4007" w:rsidRPr="006D4007" w:rsidRDefault="006D4007" w:rsidP="006D4007">
      <w:pPr>
        <w:rPr>
          <w:rFonts w:ascii="Arial" w:hAnsi="Arial" w:cs="Arial"/>
          <w:sz w:val="24"/>
          <w:szCs w:val="24"/>
        </w:rPr>
      </w:pPr>
      <w:r w:rsidRPr="006D4007">
        <w:rPr>
          <w:rFonts w:ascii="Arial" w:hAnsi="Arial" w:cs="Arial"/>
          <w:sz w:val="24"/>
          <w:szCs w:val="24"/>
        </w:rPr>
        <w:fldChar w:fldCharType="end"/>
      </w:r>
      <w:r w:rsidRPr="006D4007">
        <w:rPr>
          <w:rFonts w:ascii="Arial" w:hAnsi="Arial" w:cs="Arial"/>
          <w:sz w:val="24"/>
          <w:szCs w:val="24"/>
        </w:rPr>
        <w:t xml:space="preserve">Sekundarstufe </w:t>
      </w:r>
    </w:p>
    <w:p w:rsidR="006D4007" w:rsidRPr="006D4007" w:rsidRDefault="006D4007" w:rsidP="006D4007">
      <w:pPr>
        <w:pStyle w:val="StandardWeb"/>
        <w:rPr>
          <w:rFonts w:ascii="Arial" w:hAnsi="Arial" w:cs="Arial"/>
        </w:rPr>
      </w:pPr>
      <w:r w:rsidRPr="006D4007">
        <w:rPr>
          <w:rFonts w:ascii="Arial" w:hAnsi="Arial" w:cs="Arial"/>
        </w:rPr>
        <w:t>Die Arbeitsblätter beinhalten Kurztexte sowie Infografiken, die die Zusammenhänge von Fleischproduktion und -konsum auf Umwelt und Klima beschreiben. Anhand von Leitfragen erarbeiten die Schüler/-innen die Quellen. Dabei schärfen sie ihr Problembewusstsein und entwickeln Lösungsansätze.</w:t>
      </w:r>
    </w:p>
    <w:p w:rsidR="006D4007" w:rsidRDefault="006D4007" w:rsidP="006D4007">
      <w:pPr>
        <w:rPr>
          <w:rFonts w:ascii="Arial" w:hAnsi="Arial" w:cs="Arial"/>
          <w:sz w:val="24"/>
          <w:szCs w:val="24"/>
        </w:rPr>
      </w:pPr>
      <w:hyperlink r:id="rId19" w:history="1">
        <w:r w:rsidRPr="006D4007">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20" w:history="1">
        <w:r w:rsidRPr="004D4CFE">
          <w:rPr>
            <w:rStyle w:val="Hyperlink"/>
            <w:rFonts w:ascii="Arial" w:hAnsi="Arial" w:cs="Arial"/>
            <w:sz w:val="24"/>
            <w:szCs w:val="24"/>
          </w:rPr>
          <w:t>Arbeitsmaterial herunterladen</w:t>
        </w:r>
      </w:hyperlink>
      <w:r w:rsidR="001A1144">
        <w:rPr>
          <w:rFonts w:ascii="Arial" w:hAnsi="Arial" w:cs="Arial"/>
          <w:sz w:val="24"/>
          <w:szCs w:val="24"/>
        </w:rPr>
        <w:t xml:space="preserve"> (2</w:t>
      </w:r>
      <w:r>
        <w:rPr>
          <w:rFonts w:ascii="Arial" w:hAnsi="Arial" w:cs="Arial"/>
          <w:sz w:val="24"/>
          <w:szCs w:val="24"/>
        </w:rPr>
        <w:t xml:space="preserve"> MB)</w:t>
      </w:r>
    </w:p>
    <w:p w:rsidR="001A1144" w:rsidRPr="001A1144" w:rsidRDefault="001A1144" w:rsidP="006D4007">
      <w:pPr>
        <w:rPr>
          <w:rFonts w:ascii="Arial" w:hAnsi="Arial" w:cs="Arial"/>
          <w:b/>
          <w:sz w:val="24"/>
          <w:szCs w:val="24"/>
        </w:rPr>
      </w:pPr>
      <w:r w:rsidRPr="001A1144">
        <w:rPr>
          <w:rFonts w:ascii="Arial" w:hAnsi="Arial" w:cs="Arial"/>
          <w:b/>
          <w:sz w:val="24"/>
          <w:szCs w:val="24"/>
        </w:rPr>
        <w:t>Bilderserie</w:t>
      </w:r>
    </w:p>
    <w:p w:rsidR="001A1144" w:rsidRPr="001A1144" w:rsidRDefault="001A1144" w:rsidP="001A1144">
      <w:pPr>
        <w:rPr>
          <w:rFonts w:ascii="Arial" w:hAnsi="Arial" w:cs="Arial"/>
          <w:color w:val="0000FF"/>
          <w:sz w:val="24"/>
          <w:szCs w:val="24"/>
          <w:u w:val="single"/>
        </w:rPr>
      </w:pPr>
      <w:r w:rsidRPr="001A1144">
        <w:rPr>
          <w:rFonts w:ascii="Arial" w:hAnsi="Arial" w:cs="Arial"/>
          <w:sz w:val="24"/>
          <w:szCs w:val="24"/>
        </w:rPr>
        <w:fldChar w:fldCharType="begin"/>
      </w:r>
      <w:r w:rsidRPr="001A1144">
        <w:rPr>
          <w:rFonts w:ascii="Arial" w:hAnsi="Arial" w:cs="Arial"/>
          <w:sz w:val="24"/>
          <w:szCs w:val="24"/>
        </w:rPr>
        <w:instrText xml:space="preserve"> HYPERLINK "https://www.umwelt-im-unterricht.de/medien/bilder/quiz-wer-isst-was-sek/" </w:instrText>
      </w:r>
      <w:r w:rsidRPr="001A1144">
        <w:rPr>
          <w:rFonts w:ascii="Arial" w:hAnsi="Arial" w:cs="Arial"/>
          <w:sz w:val="24"/>
          <w:szCs w:val="24"/>
        </w:rPr>
        <w:fldChar w:fldCharType="separate"/>
      </w:r>
      <w:r w:rsidRPr="001A1144">
        <w:rPr>
          <w:rFonts w:ascii="Arial" w:hAnsi="Arial" w:cs="Arial"/>
          <w:color w:val="0000FF"/>
          <w:sz w:val="24"/>
          <w:szCs w:val="24"/>
          <w:u w:val="single"/>
        </w:rPr>
        <w:t>Quiz: Wer isst was? (SEK)</w:t>
      </w:r>
    </w:p>
    <w:p w:rsidR="001A1144" w:rsidRPr="001A1144" w:rsidRDefault="001A1144" w:rsidP="001A1144">
      <w:pPr>
        <w:rPr>
          <w:rFonts w:ascii="Arial" w:hAnsi="Arial" w:cs="Arial"/>
          <w:sz w:val="24"/>
          <w:szCs w:val="24"/>
        </w:rPr>
      </w:pPr>
      <w:r w:rsidRPr="001A1144">
        <w:rPr>
          <w:rFonts w:ascii="Arial" w:hAnsi="Arial" w:cs="Arial"/>
          <w:sz w:val="24"/>
          <w:szCs w:val="24"/>
        </w:rPr>
        <w:fldChar w:fldCharType="end"/>
      </w:r>
      <w:r w:rsidRPr="001A1144">
        <w:rPr>
          <w:rFonts w:ascii="Arial" w:hAnsi="Arial" w:cs="Arial"/>
          <w:sz w:val="24"/>
          <w:szCs w:val="24"/>
        </w:rPr>
        <w:t xml:space="preserve">Sekundarstufe </w:t>
      </w:r>
    </w:p>
    <w:p w:rsidR="001A1144" w:rsidRPr="001A1144" w:rsidRDefault="001A1144" w:rsidP="001A1144">
      <w:pPr>
        <w:pStyle w:val="StandardWeb"/>
        <w:rPr>
          <w:rFonts w:ascii="Arial" w:hAnsi="Arial" w:cs="Arial"/>
        </w:rPr>
      </w:pPr>
      <w:r w:rsidRPr="001A1144">
        <w:rPr>
          <w:rFonts w:ascii="Arial" w:hAnsi="Arial" w:cs="Arial"/>
        </w:rPr>
        <w:t>Anhand eines Quiz, das mit Bildern unterlegt ist, raten die Schüler/-innen Daten und Fakten rund um Fleischproduktion und -verzehr. Die Fragen und Antworten regen zum Nachdenken an und bieten einen Einstieg in das Thema Umwelt- und Klimabilanz von Fleisch.</w:t>
      </w:r>
    </w:p>
    <w:p w:rsidR="0083635B" w:rsidRPr="001A1144" w:rsidRDefault="001A1144" w:rsidP="0083635B">
      <w:pPr>
        <w:rPr>
          <w:rFonts w:ascii="Arial" w:hAnsi="Arial" w:cs="Arial"/>
          <w:sz w:val="24"/>
          <w:szCs w:val="24"/>
        </w:rPr>
      </w:pPr>
      <w:hyperlink r:id="rId21" w:history="1">
        <w:r w:rsidRPr="001A1144">
          <w:rPr>
            <w:rStyle w:val="Hyperlink"/>
            <w:rFonts w:ascii="Arial" w:hAnsi="Arial" w:cs="Arial"/>
            <w:sz w:val="24"/>
            <w:szCs w:val="24"/>
          </w:rPr>
          <w:t>mehr lesen</w:t>
        </w:r>
        <w:r>
          <w:rPr>
            <w:rStyle w:val="Hyperlink"/>
            <w:rFonts w:ascii="Arial" w:hAnsi="Arial" w:cs="Arial"/>
            <w:sz w:val="24"/>
            <w:szCs w:val="24"/>
          </w:rPr>
          <w:t xml:space="preserve"> und Bilder herunterladen</w:t>
        </w:r>
        <w:r w:rsidRPr="001A1144">
          <w:rPr>
            <w:rStyle w:val="Hyperlink"/>
            <w:rFonts w:ascii="Arial" w:hAnsi="Arial" w:cs="Arial"/>
            <w:sz w:val="24"/>
            <w:szCs w:val="24"/>
          </w:rPr>
          <w:t xml:space="preserve"> </w:t>
        </w:r>
      </w:hyperlink>
    </w:p>
    <w:sectPr w:rsidR="0083635B" w:rsidRPr="001A1144">
      <w:headerReference w:type="default" r:id="rId22"/>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2233" w:rsidRDefault="00C12233" w:rsidP="006C5FCF">
      <w:pPr>
        <w:spacing w:after="0" w:line="240" w:lineRule="auto"/>
      </w:pPr>
      <w:r>
        <w:separator/>
      </w:r>
    </w:p>
  </w:endnote>
  <w:endnote w:type="continuationSeparator" w:id="0">
    <w:p w:rsidR="00C12233" w:rsidRDefault="00C12233"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2233" w:rsidRDefault="00C12233" w:rsidP="006C5FCF">
      <w:pPr>
        <w:spacing w:after="0" w:line="240" w:lineRule="auto"/>
      </w:pPr>
      <w:r>
        <w:separator/>
      </w:r>
    </w:p>
  </w:footnote>
  <w:footnote w:type="continuationSeparator" w:id="0">
    <w:p w:rsidR="00C12233" w:rsidRDefault="00C12233"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Content>
      <w:p w:rsidR="00403285" w:rsidRDefault="00403285">
        <w:pPr>
          <w:pStyle w:val="Kopfzeile"/>
          <w:jc w:val="center"/>
        </w:pPr>
        <w:r>
          <w:fldChar w:fldCharType="begin"/>
        </w:r>
        <w:r>
          <w:instrText>PAGE   \* MERGEFORMAT</w:instrText>
        </w:r>
        <w:r>
          <w:fldChar w:fldCharType="separate"/>
        </w:r>
        <w:r w:rsidR="001A1144">
          <w:rPr>
            <w:noProof/>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D8296C"/>
    <w:multiLevelType w:val="multilevel"/>
    <w:tmpl w:val="8B9E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976255"/>
    <w:multiLevelType w:val="multilevel"/>
    <w:tmpl w:val="27543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4E001A8"/>
    <w:multiLevelType w:val="multilevel"/>
    <w:tmpl w:val="534A9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DB14471"/>
    <w:multiLevelType w:val="multilevel"/>
    <w:tmpl w:val="D4901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12407FE"/>
    <w:multiLevelType w:val="multilevel"/>
    <w:tmpl w:val="B7A00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1F6E17"/>
    <w:multiLevelType w:val="multilevel"/>
    <w:tmpl w:val="55E0F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1A24D49"/>
    <w:multiLevelType w:val="multilevel"/>
    <w:tmpl w:val="78C0C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4821822"/>
    <w:multiLevelType w:val="multilevel"/>
    <w:tmpl w:val="F61AF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BAB619F"/>
    <w:multiLevelType w:val="multilevel"/>
    <w:tmpl w:val="B832F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5742BEF"/>
    <w:multiLevelType w:val="multilevel"/>
    <w:tmpl w:val="65363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6A37696"/>
    <w:multiLevelType w:val="multilevel"/>
    <w:tmpl w:val="5BC63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3D17A30"/>
    <w:multiLevelType w:val="multilevel"/>
    <w:tmpl w:val="9F446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1"/>
  </w:num>
  <w:num w:numId="3">
    <w:abstractNumId w:val="18"/>
  </w:num>
  <w:num w:numId="4">
    <w:abstractNumId w:val="22"/>
  </w:num>
  <w:num w:numId="5">
    <w:abstractNumId w:val="4"/>
  </w:num>
  <w:num w:numId="6">
    <w:abstractNumId w:val="14"/>
  </w:num>
  <w:num w:numId="7">
    <w:abstractNumId w:val="15"/>
  </w:num>
  <w:num w:numId="8">
    <w:abstractNumId w:val="5"/>
  </w:num>
  <w:num w:numId="9">
    <w:abstractNumId w:val="2"/>
  </w:num>
  <w:num w:numId="10">
    <w:abstractNumId w:val="23"/>
  </w:num>
  <w:num w:numId="11">
    <w:abstractNumId w:val="24"/>
  </w:num>
  <w:num w:numId="12">
    <w:abstractNumId w:val="17"/>
  </w:num>
  <w:num w:numId="13">
    <w:abstractNumId w:val="0"/>
  </w:num>
  <w:num w:numId="14">
    <w:abstractNumId w:val="20"/>
  </w:num>
  <w:num w:numId="15">
    <w:abstractNumId w:val="26"/>
  </w:num>
  <w:num w:numId="16">
    <w:abstractNumId w:val="9"/>
  </w:num>
  <w:num w:numId="17">
    <w:abstractNumId w:val="19"/>
  </w:num>
  <w:num w:numId="18">
    <w:abstractNumId w:val="1"/>
  </w:num>
  <w:num w:numId="19">
    <w:abstractNumId w:val="13"/>
  </w:num>
  <w:num w:numId="20">
    <w:abstractNumId w:val="12"/>
  </w:num>
  <w:num w:numId="21">
    <w:abstractNumId w:val="3"/>
  </w:num>
  <w:num w:numId="22">
    <w:abstractNumId w:val="8"/>
  </w:num>
  <w:num w:numId="23">
    <w:abstractNumId w:val="16"/>
  </w:num>
  <w:num w:numId="24">
    <w:abstractNumId w:val="10"/>
  </w:num>
  <w:num w:numId="25">
    <w:abstractNumId w:val="25"/>
  </w:num>
  <w:num w:numId="26">
    <w:abstractNumId w:val="7"/>
  </w:num>
  <w:num w:numId="27">
    <w:abstractNumId w:val="2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A3E6D"/>
    <w:rsid w:val="0014337F"/>
    <w:rsid w:val="001A1144"/>
    <w:rsid w:val="0024447A"/>
    <w:rsid w:val="003E7337"/>
    <w:rsid w:val="00403285"/>
    <w:rsid w:val="00422404"/>
    <w:rsid w:val="004236EE"/>
    <w:rsid w:val="0047500B"/>
    <w:rsid w:val="004D4CFE"/>
    <w:rsid w:val="004F044A"/>
    <w:rsid w:val="005772EF"/>
    <w:rsid w:val="005E38FC"/>
    <w:rsid w:val="00645FCE"/>
    <w:rsid w:val="006729D1"/>
    <w:rsid w:val="006A009E"/>
    <w:rsid w:val="006C5FCF"/>
    <w:rsid w:val="006D4007"/>
    <w:rsid w:val="00744F31"/>
    <w:rsid w:val="00796931"/>
    <w:rsid w:val="007B3CB6"/>
    <w:rsid w:val="007B5A7B"/>
    <w:rsid w:val="007C2397"/>
    <w:rsid w:val="0083635B"/>
    <w:rsid w:val="008D134C"/>
    <w:rsid w:val="008E4D90"/>
    <w:rsid w:val="00987199"/>
    <w:rsid w:val="00AA4AB7"/>
    <w:rsid w:val="00AC7C67"/>
    <w:rsid w:val="00AD1876"/>
    <w:rsid w:val="00B36A3B"/>
    <w:rsid w:val="00B36DD1"/>
    <w:rsid w:val="00C12233"/>
    <w:rsid w:val="00C90D03"/>
    <w:rsid w:val="00D251D1"/>
    <w:rsid w:val="00D9078B"/>
    <w:rsid w:val="00D91576"/>
    <w:rsid w:val="00DE7039"/>
    <w:rsid w:val="00F25680"/>
    <w:rsid w:val="00F41AD5"/>
    <w:rsid w:val="00F51296"/>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1034115732">
      <w:bodyDiv w:val="1"/>
      <w:marLeft w:val="0"/>
      <w:marRight w:val="0"/>
      <w:marTop w:val="0"/>
      <w:marBottom w:val="0"/>
      <w:divBdr>
        <w:top w:val="none" w:sz="0" w:space="0" w:color="auto"/>
        <w:left w:val="none" w:sz="0" w:space="0" w:color="auto"/>
        <w:bottom w:val="none" w:sz="0" w:space="0" w:color="auto"/>
        <w:right w:val="none" w:sz="0" w:space="0" w:color="auto"/>
      </w:divBdr>
      <w:divsChild>
        <w:div w:id="61219469">
          <w:marLeft w:val="0"/>
          <w:marRight w:val="0"/>
          <w:marTop w:val="0"/>
          <w:marBottom w:val="0"/>
          <w:divBdr>
            <w:top w:val="none" w:sz="0" w:space="0" w:color="auto"/>
            <w:left w:val="none" w:sz="0" w:space="0" w:color="auto"/>
            <w:bottom w:val="none" w:sz="0" w:space="0" w:color="auto"/>
            <w:right w:val="none" w:sz="0" w:space="0" w:color="auto"/>
          </w:divBdr>
        </w:div>
        <w:div w:id="1350326818">
          <w:marLeft w:val="0"/>
          <w:marRight w:val="0"/>
          <w:marTop w:val="0"/>
          <w:marBottom w:val="0"/>
          <w:divBdr>
            <w:top w:val="none" w:sz="0" w:space="0" w:color="auto"/>
            <w:left w:val="none" w:sz="0" w:space="0" w:color="auto"/>
            <w:bottom w:val="none" w:sz="0" w:space="0" w:color="auto"/>
            <w:right w:val="none" w:sz="0" w:space="0" w:color="auto"/>
          </w:divBdr>
          <w:divsChild>
            <w:div w:id="1013534044">
              <w:marLeft w:val="0"/>
              <w:marRight w:val="0"/>
              <w:marTop w:val="0"/>
              <w:marBottom w:val="0"/>
              <w:divBdr>
                <w:top w:val="none" w:sz="0" w:space="0" w:color="auto"/>
                <w:left w:val="none" w:sz="0" w:space="0" w:color="auto"/>
                <w:bottom w:val="none" w:sz="0" w:space="0" w:color="auto"/>
                <w:right w:val="none" w:sz="0" w:space="0" w:color="auto"/>
              </w:divBdr>
            </w:div>
          </w:divsChild>
        </w:div>
        <w:div w:id="1370227770">
          <w:marLeft w:val="0"/>
          <w:marRight w:val="0"/>
          <w:marTop w:val="0"/>
          <w:marBottom w:val="0"/>
          <w:divBdr>
            <w:top w:val="none" w:sz="0" w:space="0" w:color="auto"/>
            <w:left w:val="none" w:sz="0" w:space="0" w:color="auto"/>
            <w:bottom w:val="none" w:sz="0" w:space="0" w:color="auto"/>
            <w:right w:val="none" w:sz="0" w:space="0" w:color="auto"/>
          </w:divBdr>
        </w:div>
        <w:div w:id="1836190148">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51677477">
      <w:bodyDiv w:val="1"/>
      <w:marLeft w:val="0"/>
      <w:marRight w:val="0"/>
      <w:marTop w:val="0"/>
      <w:marBottom w:val="0"/>
      <w:divBdr>
        <w:top w:val="none" w:sz="0" w:space="0" w:color="auto"/>
        <w:left w:val="none" w:sz="0" w:space="0" w:color="auto"/>
        <w:bottom w:val="none" w:sz="0" w:space="0" w:color="auto"/>
        <w:right w:val="none" w:sz="0" w:space="0" w:color="auto"/>
      </w:divBdr>
      <w:divsChild>
        <w:div w:id="123885594">
          <w:marLeft w:val="0"/>
          <w:marRight w:val="0"/>
          <w:marTop w:val="0"/>
          <w:marBottom w:val="0"/>
          <w:divBdr>
            <w:top w:val="none" w:sz="0" w:space="0" w:color="auto"/>
            <w:left w:val="none" w:sz="0" w:space="0" w:color="auto"/>
            <w:bottom w:val="none" w:sz="0" w:space="0" w:color="auto"/>
            <w:right w:val="none" w:sz="0" w:space="0" w:color="auto"/>
          </w:divBdr>
        </w:div>
        <w:div w:id="1844120973">
          <w:marLeft w:val="0"/>
          <w:marRight w:val="0"/>
          <w:marTop w:val="0"/>
          <w:marBottom w:val="0"/>
          <w:divBdr>
            <w:top w:val="none" w:sz="0" w:space="0" w:color="auto"/>
            <w:left w:val="none" w:sz="0" w:space="0" w:color="auto"/>
            <w:bottom w:val="none" w:sz="0" w:space="0" w:color="auto"/>
            <w:right w:val="none" w:sz="0" w:space="0" w:color="auto"/>
          </w:divBdr>
        </w:div>
        <w:div w:id="1772965385">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84072601">
      <w:bodyDiv w:val="1"/>
      <w:marLeft w:val="0"/>
      <w:marRight w:val="0"/>
      <w:marTop w:val="0"/>
      <w:marBottom w:val="0"/>
      <w:divBdr>
        <w:top w:val="none" w:sz="0" w:space="0" w:color="auto"/>
        <w:left w:val="none" w:sz="0" w:space="0" w:color="auto"/>
        <w:bottom w:val="none" w:sz="0" w:space="0" w:color="auto"/>
        <w:right w:val="none" w:sz="0" w:space="0" w:color="auto"/>
      </w:divBdr>
      <w:divsChild>
        <w:div w:id="343022829">
          <w:marLeft w:val="0"/>
          <w:marRight w:val="0"/>
          <w:marTop w:val="0"/>
          <w:marBottom w:val="0"/>
          <w:divBdr>
            <w:top w:val="none" w:sz="0" w:space="0" w:color="auto"/>
            <w:left w:val="none" w:sz="0" w:space="0" w:color="auto"/>
            <w:bottom w:val="none" w:sz="0" w:space="0" w:color="auto"/>
            <w:right w:val="none" w:sz="0" w:space="0" w:color="auto"/>
          </w:divBdr>
        </w:div>
        <w:div w:id="395318463">
          <w:marLeft w:val="0"/>
          <w:marRight w:val="0"/>
          <w:marTop w:val="0"/>
          <w:marBottom w:val="0"/>
          <w:divBdr>
            <w:top w:val="none" w:sz="0" w:space="0" w:color="auto"/>
            <w:left w:val="none" w:sz="0" w:space="0" w:color="auto"/>
            <w:bottom w:val="none" w:sz="0" w:space="0" w:color="auto"/>
            <w:right w:val="none" w:sz="0" w:space="0" w:color="auto"/>
          </w:divBdr>
        </w:div>
        <w:div w:id="773131033">
          <w:marLeft w:val="0"/>
          <w:marRight w:val="0"/>
          <w:marTop w:val="0"/>
          <w:marBottom w:val="0"/>
          <w:divBdr>
            <w:top w:val="none" w:sz="0" w:space="0" w:color="auto"/>
            <w:left w:val="none" w:sz="0" w:space="0" w:color="auto"/>
            <w:bottom w:val="none" w:sz="0" w:space="0" w:color="auto"/>
            <w:right w:val="none" w:sz="0" w:space="0" w:color="auto"/>
          </w:divBdr>
        </w:div>
        <w:div w:id="925043356">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881164988">
      <w:bodyDiv w:val="1"/>
      <w:marLeft w:val="0"/>
      <w:marRight w:val="0"/>
      <w:marTop w:val="0"/>
      <w:marBottom w:val="0"/>
      <w:divBdr>
        <w:top w:val="none" w:sz="0" w:space="0" w:color="auto"/>
        <w:left w:val="none" w:sz="0" w:space="0" w:color="auto"/>
        <w:bottom w:val="none" w:sz="0" w:space="0" w:color="auto"/>
        <w:right w:val="none" w:sz="0" w:space="0" w:color="auto"/>
      </w:divBdr>
      <w:divsChild>
        <w:div w:id="39523975">
          <w:marLeft w:val="0"/>
          <w:marRight w:val="0"/>
          <w:marTop w:val="0"/>
          <w:marBottom w:val="0"/>
          <w:divBdr>
            <w:top w:val="none" w:sz="0" w:space="0" w:color="auto"/>
            <w:left w:val="none" w:sz="0" w:space="0" w:color="auto"/>
            <w:bottom w:val="none" w:sz="0" w:space="0" w:color="auto"/>
            <w:right w:val="none" w:sz="0" w:space="0" w:color="auto"/>
          </w:divBdr>
        </w:div>
        <w:div w:id="142434290">
          <w:marLeft w:val="0"/>
          <w:marRight w:val="0"/>
          <w:marTop w:val="0"/>
          <w:marBottom w:val="0"/>
          <w:divBdr>
            <w:top w:val="none" w:sz="0" w:space="0" w:color="auto"/>
            <w:left w:val="none" w:sz="0" w:space="0" w:color="auto"/>
            <w:bottom w:val="none" w:sz="0" w:space="0" w:color="auto"/>
            <w:right w:val="none" w:sz="0" w:space="0" w:color="auto"/>
          </w:divBdr>
        </w:div>
        <w:div w:id="194656250">
          <w:marLeft w:val="0"/>
          <w:marRight w:val="0"/>
          <w:marTop w:val="0"/>
          <w:marBottom w:val="0"/>
          <w:divBdr>
            <w:top w:val="none" w:sz="0" w:space="0" w:color="auto"/>
            <w:left w:val="none" w:sz="0" w:space="0" w:color="auto"/>
            <w:bottom w:val="none" w:sz="0" w:space="0" w:color="auto"/>
            <w:right w:val="none" w:sz="0" w:space="0" w:color="auto"/>
          </w:divBdr>
        </w:div>
        <w:div w:id="1007826457">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fleisch-frisst-ressourcen/" TargetMode="External"/><Relationship Id="rId13" Type="http://schemas.openxmlformats.org/officeDocument/2006/relationships/hyperlink" Target="http://www.umweltbundesamt.de/service/green-radio" TargetMode="External"/><Relationship Id="rId18" Type="http://schemas.openxmlformats.org/officeDocument/2006/relationships/hyperlink" Target="https://www.umwelt-im-unterricht.de/fileadmin/user_upload/Archiv/umweltfreundlich_konsumieren_schueler_bf.pdf" TargetMode="External"/><Relationship Id="rId3" Type="http://schemas.microsoft.com/office/2007/relationships/stylesWithEffects" Target="stylesWithEffects.xml"/><Relationship Id="rId21" Type="http://schemas.openxmlformats.org/officeDocument/2006/relationships/hyperlink" Target="https://www.umwelt-im-unterricht.de/medien/bilder/quiz-wer-isst-was-sek/" TargetMode="External"/><Relationship Id="rId7" Type="http://schemas.openxmlformats.org/officeDocument/2006/relationships/endnotes" Target="endnotes.xml"/><Relationship Id="rId12" Type="http://schemas.openxmlformats.org/officeDocument/2006/relationships/hyperlink" Target="https://www.umwelt-im-unterricht.de/wochenthemen/das-klima-isst-mit/" TargetMode="External"/><Relationship Id="rId17" Type="http://schemas.openxmlformats.org/officeDocument/2006/relationships/hyperlink" Target="https://www.umwelt-im-unterricht.de/medien/dateien/umweltfreundlich-konsumieren-schuelerheftsek/"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umwelt-im-unterricht.de/hintergrund/fleischkonsum-klima-und-umweltbilanz/" TargetMode="External"/><Relationship Id="rId20" Type="http://schemas.openxmlformats.org/officeDocument/2006/relationships/hyperlink" Target="https://www.umwelt-im-unterricht.de/fileadmin/user_upload/material_arbeitsblaetter_sek_fleischkonsum.doc"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umweltfreundlich-konsumieren-schuelerheftsek/"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bund.net/index.php?id=18744" TargetMode="External"/><Relationship Id="rId23" Type="http://schemas.openxmlformats.org/officeDocument/2006/relationships/footer" Target="footer1.xml"/><Relationship Id="rId10" Type="http://schemas.openxmlformats.org/officeDocument/2006/relationships/hyperlink" Target="https://www.umwelt-im-unterricht.de/medien/dateien/vom-teller-in-die-futtertroege-sek/" TargetMode="External"/><Relationship Id="rId19" Type="http://schemas.openxmlformats.org/officeDocument/2006/relationships/hyperlink" Target="https://www.umwelt-im-unterricht.de/medien/dateien/vom-teller-in-die-futtertroege-sek/" TargetMode="External"/><Relationship Id="rId4" Type="http://schemas.openxmlformats.org/officeDocument/2006/relationships/settings" Target="settings.xml"/><Relationship Id="rId9" Type="http://schemas.openxmlformats.org/officeDocument/2006/relationships/hyperlink" Target="https://www.umwelt-im-unterricht.de/medien/bilder/quiz-wer-isst-was-sek/" TargetMode="External"/><Relationship Id="rId14" Type="http://schemas.openxmlformats.org/officeDocument/2006/relationships/hyperlink" Target="http://www.umweltbundesamt.de/service/green-radio/insekten-ein-unterschaetztes-nahrungsmittel"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1036</Words>
  <Characters>6527</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2018-04-18T14:46:00Z</cp:lastPrinted>
  <dcterms:created xsi:type="dcterms:W3CDTF">2018-04-18T14:58:00Z</dcterms:created>
  <dcterms:modified xsi:type="dcterms:W3CDTF">2018-04-18T14:58:00Z</dcterms:modified>
</cp:coreProperties>
</file>