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3380" w:rsidRPr="009921BC" w:rsidRDefault="00C53380" w:rsidP="00C53380">
      <w:pPr>
        <w:pStyle w:val="berschrift1"/>
        <w:rPr>
          <w:rFonts w:ascii="Arial" w:hAnsi="Arial" w:cs="Arial"/>
        </w:rPr>
      </w:pPr>
      <w:r w:rsidRPr="009921BC">
        <w:rPr>
          <w:rFonts w:ascii="Arial" w:hAnsi="Arial" w:cs="Arial"/>
        </w:rPr>
        <w:t>Dein Handy, der Wasserkocher und die Wegwerfkultur</w:t>
      </w:r>
    </w:p>
    <w:p w:rsidR="00C53380" w:rsidRPr="009921BC" w:rsidRDefault="00C53380" w:rsidP="00C53380">
      <w:pPr>
        <w:rPr>
          <w:rFonts w:ascii="Arial" w:hAnsi="Arial" w:cs="Arial"/>
          <w:sz w:val="24"/>
          <w:szCs w:val="24"/>
        </w:rPr>
      </w:pPr>
      <w:r w:rsidRPr="009921BC">
        <w:rPr>
          <w:rFonts w:ascii="Arial" w:hAnsi="Arial" w:cs="Arial"/>
          <w:sz w:val="24"/>
          <w:szCs w:val="24"/>
        </w:rPr>
        <w:t xml:space="preserve">Sekundarstufe </w:t>
      </w:r>
    </w:p>
    <w:p w:rsidR="00C53380" w:rsidRPr="009921BC" w:rsidRDefault="00C53380" w:rsidP="00C53380">
      <w:pPr>
        <w:pStyle w:val="StandardWeb"/>
        <w:rPr>
          <w:rFonts w:ascii="Arial" w:hAnsi="Arial" w:cs="Arial"/>
        </w:rPr>
      </w:pPr>
      <w:r w:rsidRPr="009921BC">
        <w:rPr>
          <w:rFonts w:ascii="Arial" w:hAnsi="Arial" w:cs="Arial"/>
        </w:rPr>
        <w:t>Wohin mit dem Handy vom vorletzten Jahr? In welche Tonne gehört der kaputte Wasserkocher? Anhand konkreter Beispiele lernen die Schüler/-innen verschiedene Möglichkeiten des Umgangs mit Elektroaltgeräten kennen. Sie diskutieren die Problematik unkontrollierter Entsorgung und lernen Argumente für das Recycling kennen. Sie bewerten aktuelle Regelungen für die Entsorgung entwickeln eigene Vorschläge für Verbraucherinformationen.</w:t>
      </w:r>
    </w:p>
    <w:p w:rsidR="00C53380" w:rsidRPr="009921BC" w:rsidRDefault="00C53380" w:rsidP="00C53380">
      <w:pPr>
        <w:pStyle w:val="berschrift3"/>
        <w:rPr>
          <w:rFonts w:ascii="Arial" w:hAnsi="Arial" w:cs="Arial"/>
          <w:sz w:val="24"/>
          <w:szCs w:val="24"/>
        </w:rPr>
      </w:pPr>
      <w:r w:rsidRPr="009921BC">
        <w:rPr>
          <w:rFonts w:ascii="Arial" w:hAnsi="Arial" w:cs="Arial"/>
          <w:sz w:val="24"/>
          <w:szCs w:val="24"/>
        </w:rPr>
        <w:t xml:space="preserve">Gehört zu: </w:t>
      </w:r>
    </w:p>
    <w:p w:rsidR="00C53380" w:rsidRPr="009921BC" w:rsidRDefault="00C53380" w:rsidP="00C53380">
      <w:pPr>
        <w:numPr>
          <w:ilvl w:val="0"/>
          <w:numId w:val="38"/>
        </w:numPr>
        <w:spacing w:before="100" w:beforeAutospacing="1" w:after="100" w:afterAutospacing="1" w:line="240" w:lineRule="auto"/>
        <w:rPr>
          <w:rFonts w:ascii="Arial" w:hAnsi="Arial" w:cs="Arial"/>
          <w:sz w:val="24"/>
          <w:szCs w:val="24"/>
        </w:rPr>
      </w:pPr>
      <w:hyperlink r:id="rId8" w:history="1">
        <w:r w:rsidRPr="009921BC">
          <w:rPr>
            <w:rStyle w:val="Hyperlink"/>
            <w:rFonts w:ascii="Arial" w:hAnsi="Arial" w:cs="Arial"/>
            <w:sz w:val="24"/>
            <w:szCs w:val="24"/>
          </w:rPr>
          <w:t xml:space="preserve">Thema der Woche: Elektroaltgeräte: Abfall oder Goldmine? </w:t>
        </w:r>
      </w:hyperlink>
    </w:p>
    <w:p w:rsidR="00C53380" w:rsidRPr="009921BC" w:rsidRDefault="00C53380" w:rsidP="00C53380">
      <w:pPr>
        <w:pStyle w:val="StandardWeb"/>
        <w:rPr>
          <w:rFonts w:ascii="Arial" w:hAnsi="Arial" w:cs="Arial"/>
        </w:rPr>
      </w:pPr>
      <w:r w:rsidRPr="009921BC">
        <w:rPr>
          <w:rFonts w:ascii="Arial" w:hAnsi="Arial" w:cs="Arial"/>
          <w:b/>
          <w:bCs/>
        </w:rPr>
        <w:t>Ziele</w:t>
      </w:r>
      <w:r w:rsidRPr="009921BC">
        <w:rPr>
          <w:rFonts w:ascii="Arial" w:hAnsi="Arial" w:cs="Arial"/>
        </w:rPr>
        <w:t xml:space="preserve"> </w:t>
      </w:r>
    </w:p>
    <w:p w:rsidR="00C53380" w:rsidRPr="009921BC" w:rsidRDefault="00C53380" w:rsidP="00C53380">
      <w:pPr>
        <w:pStyle w:val="StandardWeb"/>
        <w:rPr>
          <w:rFonts w:ascii="Arial" w:hAnsi="Arial" w:cs="Arial"/>
        </w:rPr>
      </w:pPr>
      <w:r w:rsidRPr="009921BC">
        <w:rPr>
          <w:rFonts w:ascii="Arial" w:hAnsi="Arial" w:cs="Arial"/>
        </w:rPr>
        <w:t>Die Schüler/-innen ...</w:t>
      </w:r>
    </w:p>
    <w:p w:rsidR="00C53380" w:rsidRPr="009921BC" w:rsidRDefault="00C53380" w:rsidP="00C53380">
      <w:pPr>
        <w:numPr>
          <w:ilvl w:val="0"/>
          <w:numId w:val="39"/>
        </w:numPr>
        <w:spacing w:before="100" w:beforeAutospacing="1" w:after="100" w:afterAutospacing="1" w:line="240" w:lineRule="auto"/>
        <w:rPr>
          <w:rFonts w:ascii="Arial" w:hAnsi="Arial" w:cs="Arial"/>
          <w:sz w:val="24"/>
          <w:szCs w:val="24"/>
        </w:rPr>
      </w:pPr>
      <w:r w:rsidRPr="009921BC">
        <w:rPr>
          <w:rFonts w:ascii="Arial" w:hAnsi="Arial" w:cs="Arial"/>
          <w:sz w:val="24"/>
          <w:szCs w:val="24"/>
        </w:rPr>
        <w:t>beschreiben und vergleichen am Beispiel von Elektronikprodukten Konsummuster,</w:t>
      </w:r>
    </w:p>
    <w:p w:rsidR="00C53380" w:rsidRPr="009921BC" w:rsidRDefault="00C53380" w:rsidP="00C53380">
      <w:pPr>
        <w:numPr>
          <w:ilvl w:val="0"/>
          <w:numId w:val="39"/>
        </w:numPr>
        <w:spacing w:before="100" w:beforeAutospacing="1" w:after="100" w:afterAutospacing="1" w:line="240" w:lineRule="auto"/>
        <w:rPr>
          <w:rFonts w:ascii="Arial" w:hAnsi="Arial" w:cs="Arial"/>
          <w:sz w:val="24"/>
          <w:szCs w:val="24"/>
        </w:rPr>
      </w:pPr>
      <w:r w:rsidRPr="009921BC">
        <w:rPr>
          <w:rFonts w:ascii="Arial" w:hAnsi="Arial" w:cs="Arial"/>
          <w:sz w:val="24"/>
          <w:szCs w:val="24"/>
        </w:rPr>
        <w:t>setzen sich mit dem Begriff "Wegwerfkultur" auseinander,</w:t>
      </w:r>
    </w:p>
    <w:p w:rsidR="00C53380" w:rsidRPr="009921BC" w:rsidRDefault="00C53380" w:rsidP="00C53380">
      <w:pPr>
        <w:numPr>
          <w:ilvl w:val="0"/>
          <w:numId w:val="39"/>
        </w:numPr>
        <w:spacing w:before="100" w:beforeAutospacing="1" w:after="100" w:afterAutospacing="1" w:line="240" w:lineRule="auto"/>
        <w:rPr>
          <w:rFonts w:ascii="Arial" w:hAnsi="Arial" w:cs="Arial"/>
          <w:sz w:val="24"/>
          <w:szCs w:val="24"/>
        </w:rPr>
      </w:pPr>
      <w:r w:rsidRPr="009921BC">
        <w:rPr>
          <w:rFonts w:ascii="Arial" w:hAnsi="Arial" w:cs="Arial"/>
          <w:sz w:val="24"/>
          <w:szCs w:val="24"/>
        </w:rPr>
        <w:t>beschreiben die Begriffe Abfall, Recycling und Ressourcen,</w:t>
      </w:r>
    </w:p>
    <w:p w:rsidR="00C53380" w:rsidRPr="009921BC" w:rsidRDefault="00C53380" w:rsidP="00C53380">
      <w:pPr>
        <w:numPr>
          <w:ilvl w:val="0"/>
          <w:numId w:val="39"/>
        </w:numPr>
        <w:spacing w:before="100" w:beforeAutospacing="1" w:after="100" w:afterAutospacing="1" w:line="240" w:lineRule="auto"/>
        <w:rPr>
          <w:rFonts w:ascii="Arial" w:hAnsi="Arial" w:cs="Arial"/>
          <w:sz w:val="24"/>
          <w:szCs w:val="24"/>
        </w:rPr>
      </w:pPr>
      <w:r w:rsidRPr="009921BC">
        <w:rPr>
          <w:rFonts w:ascii="Arial" w:hAnsi="Arial" w:cs="Arial"/>
          <w:sz w:val="24"/>
          <w:szCs w:val="24"/>
        </w:rPr>
        <w:t>lernen verschiedene Möglichkeiten des Umgangs mit Abfall kennen und bewerten diese. </w:t>
      </w:r>
    </w:p>
    <w:p w:rsidR="00C53380" w:rsidRPr="009921BC" w:rsidRDefault="00C53380" w:rsidP="00C53380">
      <w:pPr>
        <w:pStyle w:val="StandardWeb"/>
        <w:rPr>
          <w:rFonts w:ascii="Arial" w:hAnsi="Arial" w:cs="Arial"/>
        </w:rPr>
      </w:pPr>
      <w:r w:rsidRPr="009921BC">
        <w:rPr>
          <w:rFonts w:ascii="Arial" w:hAnsi="Arial" w:cs="Arial"/>
          <w:b/>
          <w:bCs/>
        </w:rPr>
        <w:t>Umsetzung</w:t>
      </w:r>
      <w:r w:rsidRPr="009921BC">
        <w:rPr>
          <w:rFonts w:ascii="Arial" w:hAnsi="Arial" w:cs="Arial"/>
        </w:rPr>
        <w:t xml:space="preserve"> </w:t>
      </w:r>
    </w:p>
    <w:p w:rsidR="00C53380" w:rsidRPr="009921BC" w:rsidRDefault="00C53380" w:rsidP="00C53380">
      <w:pPr>
        <w:pStyle w:val="StandardWeb"/>
        <w:rPr>
          <w:rFonts w:ascii="Arial" w:hAnsi="Arial" w:cs="Arial"/>
        </w:rPr>
      </w:pPr>
      <w:r w:rsidRPr="009921BC">
        <w:rPr>
          <w:rFonts w:ascii="Arial" w:hAnsi="Arial" w:cs="Arial"/>
        </w:rPr>
        <w:t xml:space="preserve">Zum Einstieg bringt die Lehrkraft verschiedene elektronische Geräte oder Elektrogeräte mit beziehungsweise zeigt Bilder, auf denen diese abgebildet sind. Geeignet sind zum Beispiel Handys oder Smartphones, Unterhaltungselektronik wie MP3-Player oder tragbare CD-Player oder Kleingeräte aus Haushalt und Küche wie Toaster, Wasserkocher, Telefon, Milchaufschäumer et </w:t>
      </w:r>
      <w:proofErr w:type="spellStart"/>
      <w:r w:rsidRPr="009921BC">
        <w:rPr>
          <w:rFonts w:ascii="Arial" w:hAnsi="Arial" w:cs="Arial"/>
        </w:rPr>
        <w:t>cetera</w:t>
      </w:r>
      <w:proofErr w:type="spellEnd"/>
      <w:r w:rsidRPr="009921BC">
        <w:rPr>
          <w:rFonts w:ascii="Arial" w:hAnsi="Arial" w:cs="Arial"/>
        </w:rPr>
        <w:t xml:space="preserve">. </w:t>
      </w:r>
    </w:p>
    <w:p w:rsidR="00C53380" w:rsidRPr="009921BC" w:rsidRDefault="00C53380" w:rsidP="00C53380">
      <w:pPr>
        <w:pStyle w:val="StandardWeb"/>
        <w:rPr>
          <w:rFonts w:ascii="Arial" w:hAnsi="Arial" w:cs="Arial"/>
        </w:rPr>
      </w:pPr>
      <w:r w:rsidRPr="009921BC">
        <w:rPr>
          <w:rFonts w:ascii="Arial" w:hAnsi="Arial" w:cs="Arial"/>
        </w:rPr>
        <w:t xml:space="preserve">In einer kurzen Partnerarbeitsphase sammeln die Schüler/-innen, welche Geräte in den Haushalten ihrer Familien vorkommen. Die Ergebnisse werden im Plenum zusammengetragen. Gegebenenfalls werden einige Gerätebezeichnungen für alle sichtbar notiert und es wird per Handzeichen abgefragt, wie viele der Produkte in den Haushalten der Schüler/-innen vorhanden sind. </w:t>
      </w:r>
    </w:p>
    <w:p w:rsidR="00C53380" w:rsidRPr="009921BC" w:rsidRDefault="00C53380" w:rsidP="00C53380">
      <w:pPr>
        <w:pStyle w:val="StandardWeb"/>
        <w:rPr>
          <w:rFonts w:ascii="Arial" w:hAnsi="Arial" w:cs="Arial"/>
        </w:rPr>
      </w:pPr>
      <w:r w:rsidRPr="009921BC">
        <w:rPr>
          <w:rFonts w:ascii="Arial" w:hAnsi="Arial" w:cs="Arial"/>
        </w:rPr>
        <w:t xml:space="preserve">Ebenfalls per Handzeichen fragt die Lehrkraft, in welchen Haushalten nicht oder nicht mehr genutzte Geräte vorhanden sind. In der Regel ist dies in allen Haushalten der Fall. Die Schüler/-innen werden aufgefordert, einzelne Beispiele zu nennen. </w:t>
      </w:r>
    </w:p>
    <w:p w:rsidR="00C53380" w:rsidRPr="009921BC" w:rsidRDefault="00C53380" w:rsidP="00C53380">
      <w:pPr>
        <w:pStyle w:val="StandardWeb"/>
        <w:rPr>
          <w:rFonts w:ascii="Arial" w:hAnsi="Arial" w:cs="Arial"/>
        </w:rPr>
      </w:pPr>
      <w:r w:rsidRPr="009921BC">
        <w:rPr>
          <w:rFonts w:ascii="Arial" w:hAnsi="Arial" w:cs="Arial"/>
        </w:rPr>
        <w:lastRenderedPageBreak/>
        <w:t xml:space="preserve">Im Unterrichtsgespräch </w:t>
      </w:r>
      <w:r w:rsidR="009921BC">
        <w:rPr>
          <w:rFonts w:ascii="Arial" w:hAnsi="Arial" w:cs="Arial"/>
        </w:rPr>
        <w:t>wird eine Mindmap zu Elektronika</w:t>
      </w:r>
      <w:r w:rsidRPr="009921BC">
        <w:rPr>
          <w:rFonts w:ascii="Arial" w:hAnsi="Arial" w:cs="Arial"/>
        </w:rPr>
        <w:t>ltgeräten (umgangssprachlich: "Elektroschrott") entwickelt. Als Impulse kann die Lehrkraft folgende Fragen stellen:</w:t>
      </w:r>
    </w:p>
    <w:p w:rsidR="00C53380" w:rsidRPr="009921BC" w:rsidRDefault="00C53380" w:rsidP="00C53380">
      <w:pPr>
        <w:numPr>
          <w:ilvl w:val="0"/>
          <w:numId w:val="40"/>
        </w:numPr>
        <w:spacing w:before="100" w:beforeAutospacing="1" w:after="100" w:afterAutospacing="1" w:line="240" w:lineRule="auto"/>
        <w:rPr>
          <w:rFonts w:ascii="Arial" w:hAnsi="Arial" w:cs="Arial"/>
          <w:sz w:val="24"/>
          <w:szCs w:val="24"/>
        </w:rPr>
      </w:pPr>
      <w:r w:rsidRPr="009921BC">
        <w:rPr>
          <w:rFonts w:ascii="Arial" w:hAnsi="Arial" w:cs="Arial"/>
          <w:sz w:val="24"/>
          <w:szCs w:val="24"/>
        </w:rPr>
        <w:t>Warum werden die Geräte nicht mehr genutzt?</w:t>
      </w:r>
    </w:p>
    <w:p w:rsidR="00C53380" w:rsidRPr="009921BC" w:rsidRDefault="00C53380" w:rsidP="00C53380">
      <w:pPr>
        <w:numPr>
          <w:ilvl w:val="0"/>
          <w:numId w:val="40"/>
        </w:numPr>
        <w:spacing w:before="100" w:beforeAutospacing="1" w:after="100" w:afterAutospacing="1" w:line="240" w:lineRule="auto"/>
        <w:rPr>
          <w:rFonts w:ascii="Arial" w:hAnsi="Arial" w:cs="Arial"/>
          <w:sz w:val="24"/>
          <w:szCs w:val="24"/>
        </w:rPr>
      </w:pPr>
      <w:r w:rsidRPr="009921BC">
        <w:rPr>
          <w:rFonts w:ascii="Arial" w:hAnsi="Arial" w:cs="Arial"/>
          <w:sz w:val="24"/>
          <w:szCs w:val="24"/>
        </w:rPr>
        <w:t>Wann verlieren sie ihren Wert?</w:t>
      </w:r>
    </w:p>
    <w:p w:rsidR="00C53380" w:rsidRPr="009921BC" w:rsidRDefault="00C53380" w:rsidP="00C53380">
      <w:pPr>
        <w:numPr>
          <w:ilvl w:val="0"/>
          <w:numId w:val="40"/>
        </w:numPr>
        <w:spacing w:before="100" w:beforeAutospacing="1" w:after="100" w:afterAutospacing="1" w:line="240" w:lineRule="auto"/>
        <w:rPr>
          <w:rFonts w:ascii="Arial" w:hAnsi="Arial" w:cs="Arial"/>
          <w:sz w:val="24"/>
          <w:szCs w:val="24"/>
        </w:rPr>
      </w:pPr>
      <w:r w:rsidRPr="009921BC">
        <w:rPr>
          <w:rFonts w:ascii="Arial" w:hAnsi="Arial" w:cs="Arial"/>
          <w:sz w:val="24"/>
          <w:szCs w:val="24"/>
        </w:rPr>
        <w:t>Was passiert mit den nicht mehr genutzten Geräten?</w:t>
      </w:r>
    </w:p>
    <w:p w:rsidR="00C53380" w:rsidRPr="009921BC" w:rsidRDefault="00C53380" w:rsidP="00C53380">
      <w:pPr>
        <w:numPr>
          <w:ilvl w:val="0"/>
          <w:numId w:val="40"/>
        </w:numPr>
        <w:spacing w:before="100" w:beforeAutospacing="1" w:after="100" w:afterAutospacing="1" w:line="240" w:lineRule="auto"/>
        <w:rPr>
          <w:rFonts w:ascii="Arial" w:hAnsi="Arial" w:cs="Arial"/>
          <w:sz w:val="24"/>
          <w:szCs w:val="24"/>
        </w:rPr>
      </w:pPr>
      <w:r w:rsidRPr="009921BC">
        <w:rPr>
          <w:rFonts w:ascii="Arial" w:hAnsi="Arial" w:cs="Arial"/>
          <w:sz w:val="24"/>
          <w:szCs w:val="24"/>
        </w:rPr>
        <w:t>Was könnte man noch reparieren?</w:t>
      </w:r>
    </w:p>
    <w:p w:rsidR="00C53380" w:rsidRPr="009921BC" w:rsidRDefault="00C53380" w:rsidP="00C53380">
      <w:pPr>
        <w:numPr>
          <w:ilvl w:val="0"/>
          <w:numId w:val="40"/>
        </w:numPr>
        <w:spacing w:before="100" w:beforeAutospacing="1" w:after="100" w:afterAutospacing="1" w:line="240" w:lineRule="auto"/>
        <w:rPr>
          <w:rFonts w:ascii="Arial" w:hAnsi="Arial" w:cs="Arial"/>
          <w:sz w:val="24"/>
          <w:szCs w:val="24"/>
        </w:rPr>
      </w:pPr>
      <w:r w:rsidRPr="009921BC">
        <w:rPr>
          <w:rFonts w:ascii="Arial" w:hAnsi="Arial" w:cs="Arial"/>
          <w:sz w:val="24"/>
          <w:szCs w:val="24"/>
        </w:rPr>
        <w:t>Welche Möglichkeiten gibt es, die Geräte zu entsorgen?</w:t>
      </w:r>
    </w:p>
    <w:p w:rsidR="00C53380" w:rsidRPr="009921BC" w:rsidRDefault="00C53380" w:rsidP="00C53380">
      <w:pPr>
        <w:numPr>
          <w:ilvl w:val="0"/>
          <w:numId w:val="40"/>
        </w:numPr>
        <w:spacing w:before="100" w:beforeAutospacing="1" w:after="100" w:afterAutospacing="1" w:line="240" w:lineRule="auto"/>
        <w:rPr>
          <w:rFonts w:ascii="Arial" w:hAnsi="Arial" w:cs="Arial"/>
          <w:sz w:val="24"/>
          <w:szCs w:val="24"/>
        </w:rPr>
      </w:pPr>
      <w:r w:rsidRPr="009921BC">
        <w:rPr>
          <w:rFonts w:ascii="Arial" w:hAnsi="Arial" w:cs="Arial"/>
          <w:sz w:val="24"/>
          <w:szCs w:val="24"/>
        </w:rPr>
        <w:t>Was ist Abfall beziehungsweise Müll?</w:t>
      </w:r>
    </w:p>
    <w:p w:rsidR="00C53380" w:rsidRPr="009921BC" w:rsidRDefault="00C53380" w:rsidP="00C53380">
      <w:pPr>
        <w:numPr>
          <w:ilvl w:val="0"/>
          <w:numId w:val="40"/>
        </w:numPr>
        <w:spacing w:before="100" w:beforeAutospacing="1" w:after="100" w:afterAutospacing="1" w:line="240" w:lineRule="auto"/>
        <w:rPr>
          <w:rFonts w:ascii="Arial" w:hAnsi="Arial" w:cs="Arial"/>
          <w:sz w:val="24"/>
          <w:szCs w:val="24"/>
        </w:rPr>
      </w:pPr>
      <w:r w:rsidRPr="009921BC">
        <w:rPr>
          <w:rFonts w:ascii="Arial" w:hAnsi="Arial" w:cs="Arial"/>
          <w:sz w:val="24"/>
          <w:szCs w:val="24"/>
        </w:rPr>
        <w:t>Was könnte recycelt werden?</w:t>
      </w:r>
    </w:p>
    <w:p w:rsidR="00C53380" w:rsidRPr="009921BC" w:rsidRDefault="00C53380" w:rsidP="00C53380">
      <w:pPr>
        <w:numPr>
          <w:ilvl w:val="0"/>
          <w:numId w:val="40"/>
        </w:numPr>
        <w:spacing w:before="100" w:beforeAutospacing="1" w:after="100" w:afterAutospacing="1" w:line="240" w:lineRule="auto"/>
        <w:rPr>
          <w:rFonts w:ascii="Arial" w:hAnsi="Arial" w:cs="Arial"/>
          <w:sz w:val="24"/>
          <w:szCs w:val="24"/>
        </w:rPr>
      </w:pPr>
      <w:r w:rsidRPr="009921BC">
        <w:rPr>
          <w:rFonts w:ascii="Arial" w:hAnsi="Arial" w:cs="Arial"/>
          <w:sz w:val="24"/>
          <w:szCs w:val="24"/>
        </w:rPr>
        <w:t>Welche Rohstoffe stecken in Elektronikprodukten?</w:t>
      </w:r>
    </w:p>
    <w:p w:rsidR="00C53380" w:rsidRPr="009921BC" w:rsidRDefault="00C53380" w:rsidP="00C53380">
      <w:pPr>
        <w:pStyle w:val="StandardWeb"/>
        <w:rPr>
          <w:rFonts w:ascii="Arial" w:hAnsi="Arial" w:cs="Arial"/>
        </w:rPr>
      </w:pPr>
      <w:r w:rsidRPr="009921BC">
        <w:rPr>
          <w:rFonts w:ascii="Arial" w:hAnsi="Arial" w:cs="Arial"/>
        </w:rPr>
        <w:t xml:space="preserve">Informationen dazu enthalten der </w:t>
      </w:r>
      <w:hyperlink r:id="rId9" w:tooltip="Zum Ansprechpartner: " w:history="1">
        <w:r w:rsidRPr="009921BC">
          <w:rPr>
            <w:rStyle w:val="Hyperlink"/>
            <w:rFonts w:ascii="Arial" w:hAnsi="Arial" w:cs="Arial"/>
          </w:rPr>
          <w:t>Hintergrundtext</w:t>
        </w:r>
      </w:hyperlink>
      <w:r w:rsidRPr="009921BC">
        <w:rPr>
          <w:rFonts w:ascii="Arial" w:hAnsi="Arial" w:cs="Arial"/>
        </w:rPr>
        <w:t xml:space="preserve"> zum vorliegenden Thema sowie die Hintergrundtexte </w:t>
      </w:r>
      <w:hyperlink r:id="rId10" w:tooltip="Zum Ansprechpartner: " w:history="1">
        <w:r w:rsidRPr="009921BC">
          <w:rPr>
            <w:rStyle w:val="Hyperlink"/>
            <w:rFonts w:ascii="Arial" w:hAnsi="Arial" w:cs="Arial"/>
          </w:rPr>
          <w:t>"Handyproduktion – Umweltfolgen und Arbeitsbedingungen"</w:t>
        </w:r>
      </w:hyperlink>
      <w:r w:rsidRPr="009921BC">
        <w:rPr>
          <w:rFonts w:ascii="Arial" w:hAnsi="Arial" w:cs="Arial"/>
        </w:rPr>
        <w:t xml:space="preserve"> sowie </w:t>
      </w:r>
      <w:hyperlink r:id="rId11" w:tooltip="Zum Ansprechpartner: " w:history="1">
        <w:r w:rsidRPr="009921BC">
          <w:rPr>
            <w:rStyle w:val="Hyperlink"/>
            <w:rFonts w:ascii="Arial" w:hAnsi="Arial" w:cs="Arial"/>
          </w:rPr>
          <w:t>"Vermeiden, verwerten, beseitigen"</w:t>
        </w:r>
      </w:hyperlink>
      <w:r w:rsidRPr="009921BC">
        <w:rPr>
          <w:rFonts w:ascii="Arial" w:hAnsi="Arial" w:cs="Arial"/>
        </w:rPr>
        <w:t xml:space="preserve">.  </w:t>
      </w:r>
    </w:p>
    <w:p w:rsidR="00C53380" w:rsidRPr="009921BC" w:rsidRDefault="00C53380" w:rsidP="00C53380">
      <w:pPr>
        <w:pStyle w:val="StandardWeb"/>
        <w:rPr>
          <w:rFonts w:ascii="Arial" w:hAnsi="Arial" w:cs="Arial"/>
        </w:rPr>
      </w:pPr>
      <w:r w:rsidRPr="009921BC">
        <w:rPr>
          <w:rFonts w:ascii="Arial" w:hAnsi="Arial" w:cs="Arial"/>
        </w:rPr>
        <w:t>Die Lehrkraft fasst die verschiedenen genannten Möglichkeiten der Entsorgung zusammen und ergänzt sie gegebenenfalls. Die Klasse wird aufgefordert, die Möglichkeiten zu bewerten und jeweils Plus- oder Minuspunkte zu sammeln. Gegebenenfalls kann die Lehrkraft unterstützend Fragen stellen:</w:t>
      </w:r>
    </w:p>
    <w:p w:rsidR="00C53380" w:rsidRPr="009921BC" w:rsidRDefault="00C53380" w:rsidP="00C53380">
      <w:pPr>
        <w:numPr>
          <w:ilvl w:val="0"/>
          <w:numId w:val="41"/>
        </w:numPr>
        <w:spacing w:before="100" w:beforeAutospacing="1" w:after="100" w:afterAutospacing="1" w:line="240" w:lineRule="auto"/>
        <w:rPr>
          <w:rFonts w:ascii="Arial" w:hAnsi="Arial" w:cs="Arial"/>
          <w:sz w:val="24"/>
          <w:szCs w:val="24"/>
        </w:rPr>
      </w:pPr>
      <w:r w:rsidRPr="009921BC">
        <w:rPr>
          <w:rFonts w:ascii="Arial" w:hAnsi="Arial" w:cs="Arial"/>
          <w:sz w:val="24"/>
          <w:szCs w:val="24"/>
        </w:rPr>
        <w:t>Wissen alle, welche Geräte gesammelt werden?</w:t>
      </w:r>
    </w:p>
    <w:p w:rsidR="00C53380" w:rsidRPr="009921BC" w:rsidRDefault="00C53380" w:rsidP="00C53380">
      <w:pPr>
        <w:numPr>
          <w:ilvl w:val="0"/>
          <w:numId w:val="41"/>
        </w:numPr>
        <w:spacing w:before="100" w:beforeAutospacing="1" w:after="100" w:afterAutospacing="1" w:line="240" w:lineRule="auto"/>
        <w:rPr>
          <w:rFonts w:ascii="Arial" w:hAnsi="Arial" w:cs="Arial"/>
          <w:sz w:val="24"/>
          <w:szCs w:val="24"/>
        </w:rPr>
      </w:pPr>
      <w:r w:rsidRPr="009921BC">
        <w:rPr>
          <w:rFonts w:ascii="Arial" w:hAnsi="Arial" w:cs="Arial"/>
          <w:sz w:val="24"/>
          <w:szCs w:val="24"/>
        </w:rPr>
        <w:t>Wo genau kann man was abgeben?</w:t>
      </w:r>
    </w:p>
    <w:p w:rsidR="00C53380" w:rsidRPr="009921BC" w:rsidRDefault="00C53380" w:rsidP="00C53380">
      <w:pPr>
        <w:numPr>
          <w:ilvl w:val="0"/>
          <w:numId w:val="41"/>
        </w:numPr>
        <w:spacing w:before="100" w:beforeAutospacing="1" w:after="100" w:afterAutospacing="1" w:line="240" w:lineRule="auto"/>
        <w:rPr>
          <w:rFonts w:ascii="Arial" w:hAnsi="Arial" w:cs="Arial"/>
          <w:sz w:val="24"/>
          <w:szCs w:val="24"/>
        </w:rPr>
      </w:pPr>
      <w:r w:rsidRPr="009921BC">
        <w:rPr>
          <w:rFonts w:ascii="Arial" w:hAnsi="Arial" w:cs="Arial"/>
          <w:sz w:val="24"/>
          <w:szCs w:val="24"/>
        </w:rPr>
        <w:t>Wo kommen sie danach hin?</w:t>
      </w:r>
    </w:p>
    <w:p w:rsidR="00C53380" w:rsidRPr="009921BC" w:rsidRDefault="00C53380" w:rsidP="00C53380">
      <w:pPr>
        <w:numPr>
          <w:ilvl w:val="0"/>
          <w:numId w:val="41"/>
        </w:numPr>
        <w:spacing w:before="100" w:beforeAutospacing="1" w:after="100" w:afterAutospacing="1" w:line="240" w:lineRule="auto"/>
        <w:rPr>
          <w:rFonts w:ascii="Arial" w:hAnsi="Arial" w:cs="Arial"/>
          <w:sz w:val="24"/>
          <w:szCs w:val="24"/>
        </w:rPr>
      </w:pPr>
      <w:r w:rsidRPr="009921BC">
        <w:rPr>
          <w:rFonts w:ascii="Arial" w:hAnsi="Arial" w:cs="Arial"/>
          <w:sz w:val="24"/>
          <w:szCs w:val="24"/>
        </w:rPr>
        <w:t>Was passiert, wenn die Geräte giftige Stoffe enthalten?</w:t>
      </w:r>
    </w:p>
    <w:p w:rsidR="00C53380" w:rsidRPr="009921BC" w:rsidRDefault="00C53380" w:rsidP="00C53380">
      <w:pPr>
        <w:pStyle w:val="StandardWeb"/>
        <w:rPr>
          <w:rFonts w:ascii="Arial" w:hAnsi="Arial" w:cs="Arial"/>
        </w:rPr>
      </w:pPr>
      <w:r w:rsidRPr="009921BC">
        <w:rPr>
          <w:rFonts w:ascii="Arial" w:hAnsi="Arial" w:cs="Arial"/>
        </w:rPr>
        <w:t xml:space="preserve">Die Lehrkraft stellt Regelungen zur Entsorgung zur Diskussion. Dafür können zum Beispiel Medienberichte über die 2015 von der Bundesregierung angestrebte </w:t>
      </w:r>
      <w:hyperlink r:id="rId12" w:tgtFrame="_blank" w:tooltip="Öffnet externen Link in neuem Fenster" w:history="1">
        <w:r w:rsidRPr="009921BC">
          <w:rPr>
            <w:rStyle w:val="Hyperlink"/>
            <w:rFonts w:ascii="Arial" w:hAnsi="Arial" w:cs="Arial"/>
          </w:rPr>
          <w:t>Novelle des Elektronikgesetzes</w:t>
        </w:r>
      </w:hyperlink>
      <w:r w:rsidRPr="009921BC">
        <w:rPr>
          <w:rFonts w:ascii="Arial" w:hAnsi="Arial" w:cs="Arial"/>
        </w:rPr>
        <w:t xml:space="preserve"> verwendet werden. Beiträge finden sich auf den Internetseiten der meisten bekannten Nachrichtenmedien wie Spiegel Online (</w:t>
      </w:r>
      <w:hyperlink r:id="rId13" w:tgtFrame="_blank" w:tooltip="Öffnet externen Link in neuem Fenster" w:history="1">
        <w:r w:rsidRPr="009921BC">
          <w:rPr>
            <w:rStyle w:val="Hyperlink"/>
            <w:rFonts w:ascii="Arial" w:hAnsi="Arial" w:cs="Arial"/>
          </w:rPr>
          <w:t>"Zurück zum Händler statt in die Tonne"</w:t>
        </w:r>
      </w:hyperlink>
      <w:r w:rsidRPr="009921BC">
        <w:rPr>
          <w:rFonts w:ascii="Arial" w:hAnsi="Arial" w:cs="Arial"/>
        </w:rPr>
        <w:t>) oder Süddeutsche Zeitung (</w:t>
      </w:r>
      <w:hyperlink r:id="rId14" w:tgtFrame="_blank" w:tooltip="Öffnet externen Link in neuem Fenster" w:history="1">
        <w:r w:rsidRPr="009921BC">
          <w:rPr>
            <w:rStyle w:val="Hyperlink"/>
            <w:rFonts w:ascii="Arial" w:hAnsi="Arial" w:cs="Arial"/>
          </w:rPr>
          <w:t>"Was das neue Elektrogesetz bedeutet"</w:t>
        </w:r>
      </w:hyperlink>
      <w:r w:rsidRPr="009921BC">
        <w:rPr>
          <w:rFonts w:ascii="Arial" w:hAnsi="Arial" w:cs="Arial"/>
        </w:rPr>
        <w:t xml:space="preserve">). Alternativ können Informationen von örtlichen Entsorgungsdiensten als Beispiel dienen. Sie liegen in der Regel als Broschüren, Merkblätter oder im Internet vor. </w:t>
      </w:r>
    </w:p>
    <w:p w:rsidR="00C53380" w:rsidRPr="009921BC" w:rsidRDefault="00C53380" w:rsidP="00C53380">
      <w:pPr>
        <w:pStyle w:val="StandardWeb"/>
        <w:rPr>
          <w:rFonts w:ascii="Arial" w:hAnsi="Arial" w:cs="Arial"/>
        </w:rPr>
      </w:pPr>
      <w:r w:rsidRPr="009921BC">
        <w:rPr>
          <w:rFonts w:ascii="Arial" w:hAnsi="Arial" w:cs="Arial"/>
        </w:rPr>
        <w:t xml:space="preserve">Die zu Beginn gesammelten Beispiele für Elektronikprodukte werden nun gemäß den gesammelten Informationen sortiert. Das heißt: Die Klasse wird aufgefordert, zu verschiedenen Geräten jeweils korrekte Entsorgungsmöglichkeiten zu nennen. Welche Geräte können wo abgegeben werden und warum? Das kann auch spielerisch als "Entsorgungsbingo" geschehen: In kleinen Gruppen oder in Partnerarbeit notieren die Schüler/-innen eine Lösungsidee; für jede richtige Lösung gibt es Punkte. </w:t>
      </w:r>
    </w:p>
    <w:p w:rsidR="009921BC" w:rsidRDefault="00C53380" w:rsidP="009921BC">
      <w:pPr>
        <w:pStyle w:val="StandardWeb"/>
        <w:rPr>
          <w:rFonts w:ascii="Arial" w:hAnsi="Arial" w:cs="Arial"/>
        </w:rPr>
      </w:pPr>
      <w:r w:rsidRPr="009921BC">
        <w:rPr>
          <w:rFonts w:ascii="Arial" w:hAnsi="Arial" w:cs="Arial"/>
        </w:rPr>
        <w:t xml:space="preserve">Zum Abschluss diskutiert die Klasse ihre Erkenntnisse und formuliert eigene Vorschläge für Regelungen zur Entsorgung. </w:t>
      </w:r>
      <w:r w:rsidR="009921BC">
        <w:rPr>
          <w:rFonts w:ascii="Arial" w:hAnsi="Arial" w:cs="Arial"/>
        </w:rPr>
        <w:br w:type="page"/>
      </w:r>
    </w:p>
    <w:p w:rsidR="00C53380" w:rsidRPr="009921BC" w:rsidRDefault="00C53380" w:rsidP="009921BC">
      <w:pPr>
        <w:pStyle w:val="StandardWeb"/>
        <w:spacing w:before="240" w:beforeAutospacing="0"/>
        <w:rPr>
          <w:rFonts w:ascii="Arial" w:hAnsi="Arial" w:cs="Arial"/>
        </w:rPr>
      </w:pPr>
      <w:r w:rsidRPr="009921BC">
        <w:rPr>
          <w:rFonts w:ascii="Arial" w:hAnsi="Arial" w:cs="Arial"/>
        </w:rPr>
        <w:lastRenderedPageBreak/>
        <w:t>Das Unterrichtsgespräch kann durch folgende Leitfragen gegliedert werden:</w:t>
      </w:r>
    </w:p>
    <w:p w:rsidR="00C53380" w:rsidRPr="009921BC" w:rsidRDefault="00C53380" w:rsidP="00C53380">
      <w:pPr>
        <w:numPr>
          <w:ilvl w:val="0"/>
          <w:numId w:val="42"/>
        </w:numPr>
        <w:spacing w:before="100" w:beforeAutospacing="1" w:after="100" w:afterAutospacing="1" w:line="240" w:lineRule="auto"/>
        <w:rPr>
          <w:rFonts w:ascii="Arial" w:hAnsi="Arial" w:cs="Arial"/>
          <w:sz w:val="24"/>
          <w:szCs w:val="24"/>
        </w:rPr>
      </w:pPr>
      <w:r w:rsidRPr="009921BC">
        <w:rPr>
          <w:rFonts w:ascii="Arial" w:hAnsi="Arial" w:cs="Arial"/>
          <w:sz w:val="24"/>
          <w:szCs w:val="24"/>
        </w:rPr>
        <w:t>Wie bewertet ihr euer Wissen über die Entsorgungsmöglichkeiten, das ihr vor der Unterrichtseinheit hattet?</w:t>
      </w:r>
    </w:p>
    <w:p w:rsidR="00C53380" w:rsidRPr="009921BC" w:rsidRDefault="00C53380" w:rsidP="00C53380">
      <w:pPr>
        <w:numPr>
          <w:ilvl w:val="0"/>
          <w:numId w:val="42"/>
        </w:numPr>
        <w:spacing w:before="100" w:beforeAutospacing="1" w:after="100" w:afterAutospacing="1" w:line="240" w:lineRule="auto"/>
        <w:rPr>
          <w:rFonts w:ascii="Arial" w:hAnsi="Arial" w:cs="Arial"/>
          <w:sz w:val="24"/>
          <w:szCs w:val="24"/>
        </w:rPr>
      </w:pPr>
      <w:r w:rsidRPr="009921BC">
        <w:rPr>
          <w:rFonts w:ascii="Arial" w:hAnsi="Arial" w:cs="Arial"/>
          <w:sz w:val="24"/>
          <w:szCs w:val="24"/>
        </w:rPr>
        <w:t>Was war euch unklar?</w:t>
      </w:r>
    </w:p>
    <w:p w:rsidR="00C53380" w:rsidRPr="009921BC" w:rsidRDefault="00C53380" w:rsidP="00C53380">
      <w:pPr>
        <w:numPr>
          <w:ilvl w:val="0"/>
          <w:numId w:val="42"/>
        </w:numPr>
        <w:spacing w:before="100" w:beforeAutospacing="1" w:after="100" w:afterAutospacing="1" w:line="240" w:lineRule="auto"/>
        <w:rPr>
          <w:rFonts w:ascii="Arial" w:hAnsi="Arial" w:cs="Arial"/>
          <w:sz w:val="24"/>
          <w:szCs w:val="24"/>
        </w:rPr>
      </w:pPr>
      <w:r w:rsidRPr="009921BC">
        <w:rPr>
          <w:rFonts w:ascii="Arial" w:hAnsi="Arial" w:cs="Arial"/>
          <w:sz w:val="24"/>
          <w:szCs w:val="24"/>
        </w:rPr>
        <w:t>Was ist gegebenenfalls immer noch unklar?</w:t>
      </w:r>
    </w:p>
    <w:p w:rsidR="00C53380" w:rsidRPr="009921BC" w:rsidRDefault="00C53380" w:rsidP="00C53380">
      <w:pPr>
        <w:numPr>
          <w:ilvl w:val="0"/>
          <w:numId w:val="42"/>
        </w:numPr>
        <w:spacing w:before="100" w:beforeAutospacing="1" w:after="100" w:afterAutospacing="1" w:line="240" w:lineRule="auto"/>
        <w:rPr>
          <w:rFonts w:ascii="Arial" w:hAnsi="Arial" w:cs="Arial"/>
          <w:sz w:val="24"/>
          <w:szCs w:val="24"/>
        </w:rPr>
      </w:pPr>
      <w:r w:rsidRPr="009921BC">
        <w:rPr>
          <w:rFonts w:ascii="Arial" w:hAnsi="Arial" w:cs="Arial"/>
          <w:sz w:val="24"/>
          <w:szCs w:val="24"/>
        </w:rPr>
        <w:t xml:space="preserve">Was versteht ihr unter "Schrott" und "Abfall" - und sind </w:t>
      </w:r>
      <w:proofErr w:type="gramStart"/>
      <w:r w:rsidRPr="009921BC">
        <w:rPr>
          <w:rFonts w:ascii="Arial" w:hAnsi="Arial" w:cs="Arial"/>
          <w:sz w:val="24"/>
          <w:szCs w:val="24"/>
        </w:rPr>
        <w:t>dies passende</w:t>
      </w:r>
      <w:proofErr w:type="gramEnd"/>
      <w:r w:rsidRPr="009921BC">
        <w:rPr>
          <w:rFonts w:ascii="Arial" w:hAnsi="Arial" w:cs="Arial"/>
          <w:sz w:val="24"/>
          <w:szCs w:val="24"/>
        </w:rPr>
        <w:t xml:space="preserve"> Begriffe für Elektroaltgeräte?</w:t>
      </w:r>
    </w:p>
    <w:p w:rsidR="00C53380" w:rsidRPr="009921BC" w:rsidRDefault="00C53380" w:rsidP="00C53380">
      <w:pPr>
        <w:numPr>
          <w:ilvl w:val="0"/>
          <w:numId w:val="42"/>
        </w:numPr>
        <w:spacing w:before="100" w:beforeAutospacing="1" w:after="100" w:afterAutospacing="1" w:line="240" w:lineRule="auto"/>
        <w:rPr>
          <w:rFonts w:ascii="Arial" w:hAnsi="Arial" w:cs="Arial"/>
          <w:sz w:val="24"/>
          <w:szCs w:val="24"/>
        </w:rPr>
      </w:pPr>
      <w:r w:rsidRPr="009921BC">
        <w:rPr>
          <w:rFonts w:ascii="Arial" w:hAnsi="Arial" w:cs="Arial"/>
          <w:sz w:val="24"/>
          <w:szCs w:val="24"/>
        </w:rPr>
        <w:t>Wie würdet ihr anderen Leuten erklären, wie Elektroaltgeräte richtig entsorgt werden?</w:t>
      </w:r>
    </w:p>
    <w:p w:rsidR="00C53380" w:rsidRPr="009921BC" w:rsidRDefault="00C53380" w:rsidP="00C53380">
      <w:pPr>
        <w:numPr>
          <w:ilvl w:val="0"/>
          <w:numId w:val="42"/>
        </w:numPr>
        <w:spacing w:before="100" w:beforeAutospacing="1" w:after="100" w:afterAutospacing="1" w:line="240" w:lineRule="auto"/>
        <w:rPr>
          <w:rFonts w:ascii="Arial" w:hAnsi="Arial" w:cs="Arial"/>
          <w:sz w:val="24"/>
          <w:szCs w:val="24"/>
        </w:rPr>
      </w:pPr>
      <w:r w:rsidRPr="009921BC">
        <w:rPr>
          <w:rFonts w:ascii="Arial" w:hAnsi="Arial" w:cs="Arial"/>
          <w:sz w:val="24"/>
          <w:szCs w:val="24"/>
        </w:rPr>
        <w:t>Welche Argumente könnten mehr Menschen überzeugen, Altgeräte zum Recycling zu bringen?</w:t>
      </w:r>
    </w:p>
    <w:p w:rsidR="00C53380" w:rsidRPr="009921BC" w:rsidRDefault="00C53380" w:rsidP="00C53380">
      <w:pPr>
        <w:numPr>
          <w:ilvl w:val="0"/>
          <w:numId w:val="42"/>
        </w:numPr>
        <w:spacing w:before="100" w:beforeAutospacing="1" w:after="100" w:afterAutospacing="1" w:line="240" w:lineRule="auto"/>
        <w:rPr>
          <w:rFonts w:ascii="Arial" w:hAnsi="Arial" w:cs="Arial"/>
          <w:sz w:val="24"/>
          <w:szCs w:val="24"/>
        </w:rPr>
      </w:pPr>
      <w:r w:rsidRPr="009921BC">
        <w:rPr>
          <w:rFonts w:ascii="Arial" w:hAnsi="Arial" w:cs="Arial"/>
          <w:sz w:val="24"/>
          <w:szCs w:val="24"/>
        </w:rPr>
        <w:t>Was könnte man noch tun, um bei Elektrogeräten Ressourcen zu sparen?</w:t>
      </w:r>
    </w:p>
    <w:p w:rsidR="00C53380" w:rsidRPr="009921BC" w:rsidRDefault="00C53380" w:rsidP="00C53380">
      <w:pPr>
        <w:pStyle w:val="StandardWeb"/>
        <w:rPr>
          <w:rFonts w:ascii="Arial" w:hAnsi="Arial" w:cs="Arial"/>
        </w:rPr>
      </w:pPr>
      <w:r w:rsidRPr="009921BC">
        <w:rPr>
          <w:rFonts w:ascii="Arial" w:hAnsi="Arial" w:cs="Arial"/>
        </w:rPr>
        <w:t xml:space="preserve">Die Lehrkraft fordert die Klasse auf, die Ergebnisse in Form eigener Leitlinien für ein Entsorgungsgesetz zu formulieren. Alternativ kann ein Informationsflyer oder Infoblatt für Verbraucherinnen und Verbraucher entworfen werden. </w:t>
      </w:r>
    </w:p>
    <w:p w:rsidR="00C53380" w:rsidRPr="009921BC" w:rsidRDefault="00C53380" w:rsidP="00C53380">
      <w:pPr>
        <w:pStyle w:val="StandardWeb"/>
        <w:rPr>
          <w:rFonts w:ascii="Arial" w:hAnsi="Arial" w:cs="Arial"/>
        </w:rPr>
      </w:pPr>
      <w:r w:rsidRPr="009921BC">
        <w:rPr>
          <w:rFonts w:ascii="Arial" w:hAnsi="Arial" w:cs="Arial"/>
          <w:b/>
          <w:bCs/>
        </w:rPr>
        <w:t>Erweiterung</w:t>
      </w:r>
    </w:p>
    <w:p w:rsidR="00C53380" w:rsidRPr="009921BC" w:rsidRDefault="00C53380" w:rsidP="00C53380">
      <w:pPr>
        <w:numPr>
          <w:ilvl w:val="0"/>
          <w:numId w:val="43"/>
        </w:numPr>
        <w:spacing w:before="100" w:beforeAutospacing="1" w:after="100" w:afterAutospacing="1" w:line="240" w:lineRule="auto"/>
        <w:rPr>
          <w:rFonts w:ascii="Arial" w:hAnsi="Arial" w:cs="Arial"/>
          <w:sz w:val="24"/>
          <w:szCs w:val="24"/>
        </w:rPr>
      </w:pPr>
      <w:r w:rsidRPr="009921BC">
        <w:rPr>
          <w:rFonts w:ascii="Arial" w:hAnsi="Arial" w:cs="Arial"/>
          <w:sz w:val="24"/>
          <w:szCs w:val="24"/>
        </w:rPr>
        <w:t>Die Schüler/-innen befragen ältere Familienmitglieder, zum Beispiel die Großeltern, über die Ausstattung von Haushalten mit Elektro- und Elektronikgeräten in deren Jugend. Welche Geräte gab es, wie viele, wie oft und warum wurden neue gekauft, was passierte mit kaputten Geräten? Sie vergleichen die Ergebnisse mit der heutigen Situation. In der Klasse wird anschließend der Begriff "Wegwerfkultur" zur Diskussion gestellt. Die Schüler/-innen werden aufgefordert, eine Erklärung für den Begriff zu entwickeln. Sie diskutieren, welche Zusammenhänge es zwischen den Konsummustern und Umweltfolgen gibt.</w:t>
      </w:r>
    </w:p>
    <w:p w:rsidR="00C53380" w:rsidRPr="009921BC" w:rsidRDefault="00C53380" w:rsidP="00C53380">
      <w:pPr>
        <w:numPr>
          <w:ilvl w:val="0"/>
          <w:numId w:val="43"/>
        </w:numPr>
        <w:spacing w:before="100" w:beforeAutospacing="1" w:after="100" w:afterAutospacing="1" w:line="240" w:lineRule="auto"/>
        <w:rPr>
          <w:rFonts w:ascii="Arial" w:hAnsi="Arial" w:cs="Arial"/>
          <w:sz w:val="24"/>
          <w:szCs w:val="24"/>
        </w:rPr>
      </w:pPr>
      <w:r w:rsidRPr="009921BC">
        <w:rPr>
          <w:rFonts w:ascii="Arial" w:hAnsi="Arial" w:cs="Arial"/>
          <w:sz w:val="24"/>
          <w:szCs w:val="24"/>
        </w:rPr>
        <w:t xml:space="preserve">Vertiefende Informationen zu weiteren Aspekten des Themas sowie Arbeitsmaterialien enthalten die Veröffentlichungen </w:t>
      </w:r>
      <w:hyperlink r:id="rId15" w:tooltip="Zum Ansprechpartner: " w:history="1">
        <w:r w:rsidRPr="009921BC">
          <w:rPr>
            <w:rStyle w:val="Hyperlink"/>
            <w:rFonts w:ascii="Arial" w:hAnsi="Arial" w:cs="Arial"/>
            <w:sz w:val="24"/>
            <w:szCs w:val="24"/>
          </w:rPr>
          <w:t xml:space="preserve">"Smart – aber fair?" </w:t>
        </w:r>
      </w:hyperlink>
      <w:r w:rsidRPr="009921BC">
        <w:rPr>
          <w:rFonts w:ascii="Arial" w:hAnsi="Arial" w:cs="Arial"/>
          <w:sz w:val="24"/>
          <w:szCs w:val="24"/>
        </w:rPr>
        <w:t xml:space="preserve">sowie </w:t>
      </w:r>
      <w:hyperlink r:id="rId16" w:tooltip="Zum Ansprechpartner: " w:history="1">
        <w:r w:rsidRPr="009921BC">
          <w:rPr>
            <w:rStyle w:val="Hyperlink"/>
            <w:rFonts w:ascii="Arial" w:hAnsi="Arial" w:cs="Arial"/>
            <w:sz w:val="24"/>
            <w:szCs w:val="24"/>
          </w:rPr>
          <w:t>"Müll – weniger ist mehr"</w:t>
        </w:r>
      </w:hyperlink>
      <w:r w:rsidRPr="009921BC">
        <w:rPr>
          <w:rFonts w:ascii="Arial" w:hAnsi="Arial" w:cs="Arial"/>
          <w:sz w:val="24"/>
          <w:szCs w:val="24"/>
        </w:rPr>
        <w:t>. </w:t>
      </w: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E64AB1" w:rsidRPr="00E64AB1" w:rsidRDefault="00403285" w:rsidP="009921BC">
      <w:pPr>
        <w:spacing w:before="240" w:after="0"/>
        <w:rPr>
          <w:rFonts w:ascii="Arial" w:hAnsi="Arial" w:cs="Arial"/>
          <w:b/>
          <w:sz w:val="24"/>
          <w:szCs w:val="24"/>
        </w:rPr>
      </w:pPr>
      <w:r w:rsidRPr="00E64AB1">
        <w:rPr>
          <w:rFonts w:ascii="Arial" w:hAnsi="Arial" w:cs="Arial"/>
          <w:b/>
          <w:sz w:val="24"/>
          <w:szCs w:val="24"/>
        </w:rPr>
        <w:t xml:space="preserve">Hintergrund (1) </w:t>
      </w:r>
    </w:p>
    <w:p w:rsidR="00693603" w:rsidRPr="00E64AB1" w:rsidRDefault="00693603" w:rsidP="00693603">
      <w:pPr>
        <w:rPr>
          <w:rFonts w:ascii="Arial" w:hAnsi="Arial" w:cs="Arial"/>
          <w:sz w:val="24"/>
          <w:szCs w:val="24"/>
        </w:rPr>
      </w:pPr>
      <w:r w:rsidRPr="00E64AB1">
        <w:rPr>
          <w:rFonts w:ascii="Arial" w:hAnsi="Arial" w:cs="Arial"/>
          <w:sz w:val="24"/>
          <w:szCs w:val="24"/>
        </w:rPr>
        <w:t xml:space="preserve">19.03.2015 | Wirtschaft und Arbeitswelt | Ressourcen </w:t>
      </w:r>
    </w:p>
    <w:p w:rsidR="00693603" w:rsidRPr="00E64AB1" w:rsidRDefault="00693603" w:rsidP="00E64AB1">
      <w:pPr>
        <w:rPr>
          <w:rFonts w:ascii="Arial" w:hAnsi="Arial" w:cs="Arial"/>
          <w:color w:val="0000FF"/>
          <w:sz w:val="24"/>
          <w:szCs w:val="24"/>
          <w:u w:val="single"/>
        </w:rPr>
      </w:pPr>
      <w:r w:rsidRPr="00E64AB1">
        <w:rPr>
          <w:rFonts w:ascii="Arial" w:hAnsi="Arial" w:cs="Arial"/>
          <w:sz w:val="24"/>
          <w:szCs w:val="24"/>
        </w:rPr>
        <w:fldChar w:fldCharType="begin"/>
      </w:r>
      <w:r w:rsidRPr="00E64AB1">
        <w:rPr>
          <w:rFonts w:ascii="Arial" w:hAnsi="Arial" w:cs="Arial"/>
          <w:sz w:val="24"/>
          <w:szCs w:val="24"/>
        </w:rPr>
        <w:instrText xml:space="preserve"> HYPERLINK "https://www.umwelt-im-unterricht.de/hintergrund/elektroaltgeraete-und-recycling/" </w:instrText>
      </w:r>
      <w:r w:rsidRPr="00E64AB1">
        <w:rPr>
          <w:rFonts w:ascii="Arial" w:hAnsi="Arial" w:cs="Arial"/>
          <w:sz w:val="24"/>
          <w:szCs w:val="24"/>
        </w:rPr>
        <w:fldChar w:fldCharType="separate"/>
      </w:r>
      <w:r w:rsidRPr="00E64AB1">
        <w:rPr>
          <w:rFonts w:ascii="Arial" w:hAnsi="Arial" w:cs="Arial"/>
          <w:color w:val="0000FF"/>
          <w:sz w:val="24"/>
          <w:szCs w:val="24"/>
          <w:u w:val="single"/>
        </w:rPr>
        <w:t>Elektroaltgeräte und Recycling</w:t>
      </w:r>
    </w:p>
    <w:p w:rsidR="00693603" w:rsidRPr="00E64AB1" w:rsidRDefault="00693603" w:rsidP="00E64AB1">
      <w:pPr>
        <w:rPr>
          <w:rFonts w:ascii="Arial" w:hAnsi="Arial" w:cs="Arial"/>
          <w:sz w:val="24"/>
          <w:szCs w:val="24"/>
        </w:rPr>
      </w:pPr>
      <w:r w:rsidRPr="00E64AB1">
        <w:rPr>
          <w:rFonts w:ascii="Arial" w:hAnsi="Arial" w:cs="Arial"/>
          <w:sz w:val="24"/>
          <w:szCs w:val="24"/>
        </w:rPr>
        <w:fldChar w:fldCharType="end"/>
      </w:r>
      <w:r w:rsidRPr="00E64AB1">
        <w:rPr>
          <w:rFonts w:ascii="Arial" w:hAnsi="Arial" w:cs="Arial"/>
          <w:sz w:val="24"/>
          <w:szCs w:val="24"/>
        </w:rPr>
        <w:t xml:space="preserve">Ob Kühlschrank, Fernseher, Handy oder Laptop: In Elektro- und Elektronikprodukten werden viele wertvolle Rohstoffe verbaut. Bei einer sachgerechten Entsorgung können sie recycelt werden. Doch viele Altgeräte landen im Restmüll – oder werden illegal exportiert: In Afrika oder Asien werden sie zum Beispiel durch unzureichende Recyclingverfahren und auf unkontrollierten Deponien zur Gefahr für Umwelt und Gesundheit. Was steckt in den Geräten und wie funktioniert das Recycling? </w:t>
      </w:r>
    </w:p>
    <w:p w:rsidR="00693603" w:rsidRPr="00E64AB1" w:rsidRDefault="00693603" w:rsidP="00693603">
      <w:pPr>
        <w:pStyle w:val="StandardWeb"/>
        <w:rPr>
          <w:rFonts w:ascii="Arial" w:hAnsi="Arial" w:cs="Arial"/>
        </w:rPr>
      </w:pPr>
      <w:r w:rsidRPr="00E64AB1">
        <w:rPr>
          <w:rFonts w:ascii="Arial" w:hAnsi="Arial" w:cs="Arial"/>
          <w:i/>
          <w:iCs/>
        </w:rPr>
        <w:lastRenderedPageBreak/>
        <w:t>[Der Hintergrundtext wurde ursprünglich im Februar 2012 erstellt und im März 2015 überarbeitet.]</w:t>
      </w:r>
    </w:p>
    <w:p w:rsidR="00E64AB1" w:rsidRDefault="00693603" w:rsidP="00693603">
      <w:pPr>
        <w:rPr>
          <w:rFonts w:ascii="Arial" w:hAnsi="Arial" w:cs="Arial"/>
          <w:sz w:val="24"/>
          <w:szCs w:val="24"/>
        </w:rPr>
      </w:pPr>
      <w:hyperlink r:id="rId17" w:history="1">
        <w:r w:rsidRPr="00E64AB1">
          <w:rPr>
            <w:rStyle w:val="Hyperlink"/>
            <w:rFonts w:ascii="Arial" w:hAnsi="Arial" w:cs="Arial"/>
            <w:sz w:val="24"/>
            <w:szCs w:val="24"/>
          </w:rPr>
          <w:t xml:space="preserve">mehr lesen </w:t>
        </w:r>
      </w:hyperlink>
    </w:p>
    <w:p w:rsidR="00F41AD5" w:rsidRPr="007B3CB6" w:rsidRDefault="00F41AD5" w:rsidP="000A3E6D">
      <w:pPr>
        <w:pStyle w:val="berschrift3"/>
        <w:spacing w:after="120" w:afterAutospacing="0"/>
        <w:rPr>
          <w:rFonts w:ascii="Arial" w:hAnsi="Arial" w:cs="Arial"/>
          <w:sz w:val="24"/>
          <w:szCs w:val="24"/>
        </w:rPr>
      </w:pPr>
      <w:r w:rsidRPr="007B3CB6">
        <w:rPr>
          <w:rFonts w:ascii="Arial" w:hAnsi="Arial" w:cs="Arial"/>
          <w:sz w:val="24"/>
          <w:szCs w:val="24"/>
        </w:rPr>
        <w:t xml:space="preserve">Arbeitsmaterialien (1) </w:t>
      </w:r>
    </w:p>
    <w:p w:rsidR="009921BC" w:rsidRPr="009921BC" w:rsidRDefault="009921BC" w:rsidP="009921BC">
      <w:pPr>
        <w:rPr>
          <w:rFonts w:ascii="Arial" w:hAnsi="Arial" w:cs="Arial"/>
          <w:sz w:val="24"/>
          <w:szCs w:val="24"/>
        </w:rPr>
      </w:pPr>
      <w:r w:rsidRPr="009921BC">
        <w:rPr>
          <w:rFonts w:ascii="Arial" w:hAnsi="Arial" w:cs="Arial"/>
          <w:sz w:val="24"/>
          <w:szCs w:val="24"/>
        </w:rPr>
        <w:t xml:space="preserve">06.03.2014 | Wirtschaft und Arbeitswelt | Ressourcen </w:t>
      </w:r>
    </w:p>
    <w:p w:rsidR="009921BC" w:rsidRPr="009921BC" w:rsidRDefault="009921BC" w:rsidP="009921BC">
      <w:pPr>
        <w:rPr>
          <w:rFonts w:ascii="Arial" w:hAnsi="Arial" w:cs="Arial"/>
          <w:color w:val="0000FF"/>
          <w:sz w:val="24"/>
          <w:szCs w:val="24"/>
          <w:u w:val="single"/>
        </w:rPr>
      </w:pPr>
      <w:r w:rsidRPr="009921BC">
        <w:rPr>
          <w:rFonts w:ascii="Arial" w:hAnsi="Arial" w:cs="Arial"/>
          <w:sz w:val="24"/>
          <w:szCs w:val="24"/>
        </w:rPr>
        <w:fldChar w:fldCharType="begin"/>
      </w:r>
      <w:r w:rsidRPr="009921BC">
        <w:rPr>
          <w:rFonts w:ascii="Arial" w:hAnsi="Arial" w:cs="Arial"/>
          <w:sz w:val="24"/>
          <w:szCs w:val="24"/>
        </w:rPr>
        <w:instrText xml:space="preserve"> HYPERLINK "https://www.umwelt-im-unterricht.de/medien/dateien/wie-fair-ist-dein-handy-medienberichte-und-fachtexte/" </w:instrText>
      </w:r>
      <w:r w:rsidRPr="009921BC">
        <w:rPr>
          <w:rFonts w:ascii="Arial" w:hAnsi="Arial" w:cs="Arial"/>
          <w:sz w:val="24"/>
          <w:szCs w:val="24"/>
        </w:rPr>
        <w:fldChar w:fldCharType="separate"/>
      </w:r>
      <w:r w:rsidRPr="009921BC">
        <w:rPr>
          <w:rFonts w:ascii="Arial" w:hAnsi="Arial" w:cs="Arial"/>
          <w:color w:val="0000FF"/>
          <w:sz w:val="24"/>
          <w:szCs w:val="24"/>
          <w:u w:val="single"/>
        </w:rPr>
        <w:t>Wie fair ist dein Handy? – Medienberichte und Fachtexte</w:t>
      </w:r>
    </w:p>
    <w:p w:rsidR="009921BC" w:rsidRPr="009921BC" w:rsidRDefault="009921BC" w:rsidP="009921BC">
      <w:pPr>
        <w:rPr>
          <w:rFonts w:ascii="Arial" w:hAnsi="Arial" w:cs="Arial"/>
          <w:sz w:val="24"/>
          <w:szCs w:val="24"/>
        </w:rPr>
      </w:pPr>
      <w:r w:rsidRPr="009921BC">
        <w:rPr>
          <w:rFonts w:ascii="Arial" w:hAnsi="Arial" w:cs="Arial"/>
          <w:sz w:val="24"/>
          <w:szCs w:val="24"/>
        </w:rPr>
        <w:fldChar w:fldCharType="end"/>
      </w:r>
      <w:r w:rsidRPr="009921BC">
        <w:rPr>
          <w:rFonts w:ascii="Arial" w:hAnsi="Arial" w:cs="Arial"/>
          <w:sz w:val="24"/>
          <w:szCs w:val="24"/>
        </w:rPr>
        <w:t xml:space="preserve">Sekundarstufe </w:t>
      </w:r>
    </w:p>
    <w:p w:rsidR="009921BC" w:rsidRPr="009921BC" w:rsidRDefault="009921BC" w:rsidP="009921BC">
      <w:pPr>
        <w:pStyle w:val="StandardWeb"/>
        <w:rPr>
          <w:rFonts w:ascii="Arial" w:hAnsi="Arial" w:cs="Arial"/>
        </w:rPr>
      </w:pPr>
      <w:r w:rsidRPr="009921BC">
        <w:rPr>
          <w:rFonts w:ascii="Arial" w:hAnsi="Arial" w:cs="Arial"/>
        </w:rPr>
        <w:t>Die Arbeitsblätter enthalten Medienberichte und Fachtexte, die verschiedene Aspekte der Herstellung und Entsorgung von Handys näher erläutern. Die Texte können von vier verschiedenen Gruppen bearbeitet werden.</w:t>
      </w:r>
    </w:p>
    <w:p w:rsidR="00C905F3" w:rsidRDefault="009921BC" w:rsidP="007B3CB6">
      <w:pPr>
        <w:rPr>
          <w:rStyle w:val="Hyperlink"/>
          <w:rFonts w:ascii="Arial" w:hAnsi="Arial" w:cs="Arial"/>
          <w:sz w:val="24"/>
          <w:szCs w:val="24"/>
        </w:rPr>
      </w:pPr>
      <w:hyperlink r:id="rId18" w:history="1">
        <w:r w:rsidRPr="009921BC">
          <w:rPr>
            <w:rStyle w:val="Hyperlink"/>
            <w:rFonts w:ascii="Arial" w:hAnsi="Arial" w:cs="Arial"/>
            <w:sz w:val="24"/>
            <w:szCs w:val="24"/>
          </w:rPr>
          <w:t xml:space="preserve">mehr lesen </w:t>
        </w:r>
      </w:hyperlink>
      <w:r w:rsidR="00E64AB1">
        <w:rPr>
          <w:rFonts w:ascii="Arial" w:hAnsi="Arial" w:cs="Arial"/>
          <w:sz w:val="24"/>
          <w:szCs w:val="24"/>
        </w:rPr>
        <w:tab/>
      </w:r>
      <w:r w:rsidR="00D251D1" w:rsidRPr="00D251D1">
        <w:rPr>
          <w:rStyle w:val="Hyperlink"/>
          <w:rFonts w:ascii="Arial" w:hAnsi="Arial" w:cs="Arial"/>
          <w:sz w:val="24"/>
          <w:szCs w:val="24"/>
          <w:u w:val="none"/>
        </w:rPr>
        <w:tab/>
      </w:r>
      <w:hyperlink r:id="rId19" w:history="1">
        <w:r w:rsidR="00D251D1" w:rsidRPr="00D251D1">
          <w:rPr>
            <w:rStyle w:val="Hyperlink"/>
            <w:rFonts w:ascii="Arial" w:hAnsi="Arial" w:cs="Arial"/>
            <w:sz w:val="24"/>
            <w:szCs w:val="24"/>
          </w:rPr>
          <w:t>Arbeitsmaterial herunterladen</w:t>
        </w:r>
      </w:hyperlink>
    </w:p>
    <w:p w:rsidR="009921BC" w:rsidRPr="00412E17" w:rsidRDefault="009921BC" w:rsidP="009921BC">
      <w:pPr>
        <w:rPr>
          <w:rFonts w:ascii="Arial" w:hAnsi="Arial" w:cs="Arial"/>
          <w:b/>
          <w:sz w:val="24"/>
          <w:szCs w:val="24"/>
        </w:rPr>
      </w:pPr>
      <w:r w:rsidRPr="00412E17">
        <w:rPr>
          <w:rFonts w:ascii="Arial" w:hAnsi="Arial" w:cs="Arial"/>
          <w:b/>
          <w:sz w:val="24"/>
          <w:szCs w:val="24"/>
        </w:rPr>
        <w:t xml:space="preserve">Bilderserie </w:t>
      </w:r>
      <w:r w:rsidR="000638E5">
        <w:rPr>
          <w:rFonts w:ascii="Arial" w:hAnsi="Arial" w:cs="Arial"/>
          <w:b/>
          <w:sz w:val="24"/>
          <w:szCs w:val="24"/>
        </w:rPr>
        <w:t>1</w:t>
      </w:r>
    </w:p>
    <w:p w:rsidR="009921BC" w:rsidRPr="00412E17" w:rsidRDefault="009921BC" w:rsidP="009921BC">
      <w:pPr>
        <w:rPr>
          <w:rFonts w:ascii="Arial" w:hAnsi="Arial" w:cs="Arial"/>
          <w:sz w:val="24"/>
          <w:szCs w:val="24"/>
        </w:rPr>
      </w:pPr>
      <w:r w:rsidRPr="00412E17">
        <w:rPr>
          <w:rFonts w:ascii="Arial" w:hAnsi="Arial" w:cs="Arial"/>
          <w:sz w:val="24"/>
          <w:szCs w:val="24"/>
        </w:rPr>
        <w:t xml:space="preserve">06.03.2014 | Wirtschaft und Arbeitswelt | Ressourcen </w:t>
      </w:r>
    </w:p>
    <w:p w:rsidR="009921BC" w:rsidRPr="00412E17" w:rsidRDefault="009921BC" w:rsidP="00412E17">
      <w:pPr>
        <w:rPr>
          <w:rFonts w:ascii="Arial" w:hAnsi="Arial" w:cs="Arial"/>
          <w:color w:val="0000FF"/>
          <w:sz w:val="24"/>
          <w:szCs w:val="24"/>
          <w:u w:val="single"/>
        </w:rPr>
      </w:pPr>
      <w:r w:rsidRPr="00412E17">
        <w:rPr>
          <w:rFonts w:ascii="Arial" w:hAnsi="Arial" w:cs="Arial"/>
          <w:sz w:val="24"/>
          <w:szCs w:val="24"/>
        </w:rPr>
        <w:fldChar w:fldCharType="begin"/>
      </w:r>
      <w:r w:rsidRPr="00412E17">
        <w:rPr>
          <w:rFonts w:ascii="Arial" w:hAnsi="Arial" w:cs="Arial"/>
          <w:sz w:val="24"/>
          <w:szCs w:val="24"/>
        </w:rPr>
        <w:instrText xml:space="preserve"> HYPERLINK "https://www.umwelt-im-unterricht.de/medien/bilder/das-leben-eines-handys/" </w:instrText>
      </w:r>
      <w:r w:rsidRPr="00412E17">
        <w:rPr>
          <w:rFonts w:ascii="Arial" w:hAnsi="Arial" w:cs="Arial"/>
          <w:sz w:val="24"/>
          <w:szCs w:val="24"/>
        </w:rPr>
        <w:fldChar w:fldCharType="separate"/>
      </w:r>
      <w:r w:rsidRPr="00412E17">
        <w:rPr>
          <w:rFonts w:ascii="Arial" w:hAnsi="Arial" w:cs="Arial"/>
          <w:color w:val="0000FF"/>
          <w:sz w:val="24"/>
          <w:szCs w:val="24"/>
          <w:u w:val="single"/>
        </w:rPr>
        <w:t>Das Leben eines Handys</w:t>
      </w:r>
    </w:p>
    <w:p w:rsidR="009921BC" w:rsidRPr="00412E17" w:rsidRDefault="009921BC" w:rsidP="009921BC">
      <w:pPr>
        <w:rPr>
          <w:rFonts w:ascii="Arial" w:hAnsi="Arial" w:cs="Arial"/>
          <w:sz w:val="24"/>
          <w:szCs w:val="24"/>
        </w:rPr>
      </w:pPr>
      <w:r w:rsidRPr="00412E17">
        <w:rPr>
          <w:rFonts w:ascii="Arial" w:hAnsi="Arial" w:cs="Arial"/>
          <w:sz w:val="24"/>
          <w:szCs w:val="24"/>
        </w:rPr>
        <w:fldChar w:fldCharType="end"/>
      </w:r>
      <w:r w:rsidRPr="00412E17">
        <w:rPr>
          <w:rFonts w:ascii="Arial" w:hAnsi="Arial" w:cs="Arial"/>
          <w:sz w:val="24"/>
          <w:szCs w:val="24"/>
        </w:rPr>
        <w:t xml:space="preserve">Grundschule, Sekundarstufe </w:t>
      </w:r>
    </w:p>
    <w:p w:rsidR="009921BC" w:rsidRPr="00412E17" w:rsidRDefault="009921BC" w:rsidP="000638E5">
      <w:pPr>
        <w:pStyle w:val="StandardWeb"/>
        <w:spacing w:after="120" w:afterAutospacing="0"/>
        <w:rPr>
          <w:rFonts w:ascii="Arial" w:hAnsi="Arial" w:cs="Arial"/>
        </w:rPr>
      </w:pPr>
      <w:r w:rsidRPr="00412E17">
        <w:rPr>
          <w:rFonts w:ascii="Arial" w:hAnsi="Arial" w:cs="Arial"/>
        </w:rPr>
        <w:t>Die Bildergalerie zeichnet den Lebenszyklus eines Handys nach. Von der Erzeugung der Rohstoffe, über die Produktion im Ausland bis hin zur Wiederverwertung einzelner Bestandteile. Damit bietet die Bildergalerie einen Einstieg in die unterschiedlichen Aspekte zum Thema.</w:t>
      </w:r>
    </w:p>
    <w:p w:rsidR="009921BC" w:rsidRPr="00412E17" w:rsidRDefault="009921BC" w:rsidP="009921BC">
      <w:pPr>
        <w:rPr>
          <w:rFonts w:ascii="Arial" w:hAnsi="Arial" w:cs="Arial"/>
          <w:sz w:val="24"/>
          <w:szCs w:val="24"/>
        </w:rPr>
      </w:pPr>
      <w:hyperlink r:id="rId20" w:history="1">
        <w:r w:rsidRPr="00412E17">
          <w:rPr>
            <w:rStyle w:val="Hyperlink"/>
            <w:rFonts w:ascii="Arial" w:hAnsi="Arial" w:cs="Arial"/>
            <w:sz w:val="24"/>
            <w:szCs w:val="24"/>
          </w:rPr>
          <w:t>mehr lesen</w:t>
        </w:r>
        <w:r w:rsidR="009A5C41">
          <w:rPr>
            <w:rStyle w:val="Hyperlink"/>
            <w:rFonts w:ascii="Arial" w:hAnsi="Arial" w:cs="Arial"/>
            <w:sz w:val="24"/>
            <w:szCs w:val="24"/>
          </w:rPr>
          <w:t xml:space="preserve"> und Herunterladen der Bilder</w:t>
        </w:r>
        <w:r w:rsidRPr="00412E17">
          <w:rPr>
            <w:rStyle w:val="Hyperlink"/>
            <w:rFonts w:ascii="Arial" w:hAnsi="Arial" w:cs="Arial"/>
            <w:sz w:val="24"/>
            <w:szCs w:val="24"/>
          </w:rPr>
          <w:t xml:space="preserve"> </w:t>
        </w:r>
      </w:hyperlink>
    </w:p>
    <w:p w:rsidR="000638E5" w:rsidRPr="000638E5" w:rsidRDefault="000638E5" w:rsidP="000638E5">
      <w:pPr>
        <w:rPr>
          <w:rFonts w:ascii="Arial" w:hAnsi="Arial" w:cs="Arial"/>
          <w:b/>
          <w:sz w:val="24"/>
          <w:szCs w:val="24"/>
        </w:rPr>
      </w:pPr>
      <w:r w:rsidRPr="000638E5">
        <w:rPr>
          <w:rFonts w:ascii="Arial" w:hAnsi="Arial" w:cs="Arial"/>
          <w:b/>
          <w:sz w:val="24"/>
          <w:szCs w:val="24"/>
        </w:rPr>
        <w:t xml:space="preserve">Bilderserie </w:t>
      </w:r>
      <w:r w:rsidRPr="000638E5">
        <w:rPr>
          <w:rFonts w:ascii="Arial" w:hAnsi="Arial" w:cs="Arial"/>
          <w:b/>
          <w:sz w:val="24"/>
          <w:szCs w:val="24"/>
        </w:rPr>
        <w:t>2</w:t>
      </w:r>
    </w:p>
    <w:p w:rsidR="000638E5" w:rsidRPr="000638E5" w:rsidRDefault="000638E5" w:rsidP="000638E5">
      <w:pPr>
        <w:rPr>
          <w:rFonts w:ascii="Arial" w:hAnsi="Arial" w:cs="Arial"/>
          <w:sz w:val="24"/>
          <w:szCs w:val="24"/>
        </w:rPr>
      </w:pPr>
      <w:r w:rsidRPr="000638E5">
        <w:rPr>
          <w:rFonts w:ascii="Arial" w:hAnsi="Arial" w:cs="Arial"/>
          <w:sz w:val="24"/>
          <w:szCs w:val="24"/>
        </w:rPr>
        <w:t xml:space="preserve">04.06.2015 | Ressourcen | Wirtschaft und Arbeitswelt </w:t>
      </w:r>
    </w:p>
    <w:p w:rsidR="000638E5" w:rsidRPr="000638E5" w:rsidRDefault="000638E5" w:rsidP="000638E5">
      <w:pPr>
        <w:rPr>
          <w:rFonts w:ascii="Arial" w:hAnsi="Arial" w:cs="Arial"/>
          <w:color w:val="0000FF"/>
          <w:sz w:val="24"/>
          <w:szCs w:val="24"/>
          <w:u w:val="single"/>
        </w:rPr>
      </w:pPr>
      <w:r w:rsidRPr="000638E5">
        <w:rPr>
          <w:rFonts w:ascii="Arial" w:hAnsi="Arial" w:cs="Arial"/>
          <w:sz w:val="24"/>
          <w:szCs w:val="24"/>
        </w:rPr>
        <w:fldChar w:fldCharType="begin"/>
      </w:r>
      <w:r>
        <w:rPr>
          <w:rFonts w:ascii="Arial" w:hAnsi="Arial" w:cs="Arial"/>
          <w:sz w:val="24"/>
          <w:szCs w:val="24"/>
        </w:rPr>
        <w:instrText>HYPERLINK "https://www.umwelt-im-unterricht.de/materialien/bilderserien/detailansicht/handy-handels-und-produktionswege/?L=0"</w:instrText>
      </w:r>
      <w:r w:rsidRPr="000638E5">
        <w:rPr>
          <w:rFonts w:ascii="Arial" w:hAnsi="Arial" w:cs="Arial"/>
          <w:sz w:val="24"/>
          <w:szCs w:val="24"/>
        </w:rPr>
      </w:r>
      <w:r w:rsidRPr="000638E5">
        <w:rPr>
          <w:rFonts w:ascii="Arial" w:hAnsi="Arial" w:cs="Arial"/>
          <w:sz w:val="24"/>
          <w:szCs w:val="24"/>
        </w:rPr>
        <w:fldChar w:fldCharType="separate"/>
      </w:r>
      <w:r w:rsidRPr="000638E5">
        <w:rPr>
          <w:rFonts w:ascii="Arial" w:hAnsi="Arial" w:cs="Arial"/>
          <w:color w:val="0000FF"/>
          <w:sz w:val="24"/>
          <w:szCs w:val="24"/>
          <w:u w:val="single"/>
        </w:rPr>
        <w:t>Handy: Handels- und Produktionswege</w:t>
      </w:r>
    </w:p>
    <w:p w:rsidR="000638E5" w:rsidRPr="000638E5" w:rsidRDefault="000638E5" w:rsidP="000638E5">
      <w:pPr>
        <w:rPr>
          <w:rFonts w:ascii="Arial" w:hAnsi="Arial" w:cs="Arial"/>
          <w:sz w:val="24"/>
          <w:szCs w:val="24"/>
        </w:rPr>
      </w:pPr>
      <w:r w:rsidRPr="000638E5">
        <w:rPr>
          <w:rFonts w:ascii="Arial" w:hAnsi="Arial" w:cs="Arial"/>
          <w:sz w:val="24"/>
          <w:szCs w:val="24"/>
        </w:rPr>
        <w:fldChar w:fldCharType="end"/>
      </w:r>
      <w:bookmarkStart w:id="0" w:name="_GoBack"/>
      <w:bookmarkEnd w:id="0"/>
      <w:r w:rsidRPr="000638E5">
        <w:rPr>
          <w:rFonts w:ascii="Arial" w:hAnsi="Arial" w:cs="Arial"/>
          <w:sz w:val="24"/>
          <w:szCs w:val="24"/>
        </w:rPr>
        <w:t xml:space="preserve">Sekundarstufe </w:t>
      </w:r>
    </w:p>
    <w:p w:rsidR="000638E5" w:rsidRPr="000638E5" w:rsidRDefault="000638E5" w:rsidP="000638E5">
      <w:pPr>
        <w:pStyle w:val="StandardWeb"/>
        <w:spacing w:after="120" w:afterAutospacing="0"/>
        <w:rPr>
          <w:rFonts w:ascii="Arial" w:hAnsi="Arial" w:cs="Arial"/>
        </w:rPr>
      </w:pPr>
      <w:r w:rsidRPr="000638E5">
        <w:rPr>
          <w:rFonts w:ascii="Arial" w:hAnsi="Arial" w:cs="Arial"/>
        </w:rPr>
        <w:t>In einem durchschnittlichen Mobiltelefon "stecken" schätzungsweise 60 Rohstoffe aus verschiedenen Ländern. Die Fertigung findet meist in Asien statt. Die Bildergalerie zeigt einzelne Schritte der globalen Wertschöpfungskette am Beispiel eines Handys. Außerdem werden die möglichen Auswirkungen auf die Umwelt beschrieben.</w:t>
      </w:r>
    </w:p>
    <w:p w:rsidR="009921BC" w:rsidRPr="007B3CB6" w:rsidRDefault="000638E5" w:rsidP="007B3CB6">
      <w:pPr>
        <w:rPr>
          <w:rFonts w:ascii="Arial" w:hAnsi="Arial" w:cs="Arial"/>
          <w:sz w:val="24"/>
          <w:szCs w:val="24"/>
        </w:rPr>
      </w:pPr>
      <w:hyperlink r:id="rId21" w:history="1">
        <w:r w:rsidRPr="000638E5">
          <w:rPr>
            <w:rStyle w:val="Hyperlink"/>
            <w:rFonts w:ascii="Arial" w:hAnsi="Arial" w:cs="Arial"/>
            <w:sz w:val="24"/>
            <w:szCs w:val="24"/>
          </w:rPr>
          <w:t>mehr lesen</w:t>
        </w:r>
        <w:r>
          <w:rPr>
            <w:rStyle w:val="Hyperlink"/>
            <w:rFonts w:ascii="Arial" w:hAnsi="Arial" w:cs="Arial"/>
            <w:sz w:val="24"/>
            <w:szCs w:val="24"/>
          </w:rPr>
          <w:t xml:space="preserve"> und Herunterladen der Bilder</w:t>
        </w:r>
        <w:r w:rsidRPr="000638E5">
          <w:rPr>
            <w:rStyle w:val="Hyperlink"/>
            <w:rFonts w:ascii="Arial" w:hAnsi="Arial" w:cs="Arial"/>
            <w:sz w:val="24"/>
            <w:szCs w:val="24"/>
          </w:rPr>
          <w:t xml:space="preserve"> </w:t>
        </w:r>
      </w:hyperlink>
    </w:p>
    <w:sectPr w:rsidR="009921BC" w:rsidRPr="007B3CB6">
      <w:headerReference w:type="default" r:id="rId22"/>
      <w:footerReference w:type="default" r:id="rId2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49D5" w:rsidRDefault="001949D5" w:rsidP="006C5FCF">
      <w:pPr>
        <w:spacing w:after="0" w:line="240" w:lineRule="auto"/>
      </w:pPr>
      <w:r>
        <w:separator/>
      </w:r>
    </w:p>
  </w:endnote>
  <w:endnote w:type="continuationSeparator" w:id="0">
    <w:p w:rsidR="001949D5" w:rsidRDefault="001949D5"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49D5" w:rsidRDefault="001949D5" w:rsidP="006C5FCF">
      <w:pPr>
        <w:spacing w:after="0" w:line="240" w:lineRule="auto"/>
      </w:pPr>
      <w:r>
        <w:separator/>
      </w:r>
    </w:p>
  </w:footnote>
  <w:footnote w:type="continuationSeparator" w:id="0">
    <w:p w:rsidR="001949D5" w:rsidRDefault="001949D5"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842150">
          <w:rPr>
            <w:noProof/>
          </w:rPr>
          <w:t>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94298"/>
    <w:multiLevelType w:val="multilevel"/>
    <w:tmpl w:val="F014E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F42E29"/>
    <w:multiLevelType w:val="multilevel"/>
    <w:tmpl w:val="196E0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5A728D"/>
    <w:multiLevelType w:val="multilevel"/>
    <w:tmpl w:val="ABD80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E42C20"/>
    <w:multiLevelType w:val="multilevel"/>
    <w:tmpl w:val="0340F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DF2646"/>
    <w:multiLevelType w:val="multilevel"/>
    <w:tmpl w:val="28DE3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91C2A68"/>
    <w:multiLevelType w:val="multilevel"/>
    <w:tmpl w:val="3162D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AE76E4"/>
    <w:multiLevelType w:val="multilevel"/>
    <w:tmpl w:val="AC246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B33879"/>
    <w:multiLevelType w:val="multilevel"/>
    <w:tmpl w:val="6E424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D426C0"/>
    <w:multiLevelType w:val="multilevel"/>
    <w:tmpl w:val="BAF4B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4052AAF"/>
    <w:multiLevelType w:val="multilevel"/>
    <w:tmpl w:val="88D01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7EF56C1"/>
    <w:multiLevelType w:val="multilevel"/>
    <w:tmpl w:val="D58E3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83A2107"/>
    <w:multiLevelType w:val="multilevel"/>
    <w:tmpl w:val="8124E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AEB7296"/>
    <w:multiLevelType w:val="multilevel"/>
    <w:tmpl w:val="8F508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13D5275"/>
    <w:multiLevelType w:val="multilevel"/>
    <w:tmpl w:val="163A1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39C46C3"/>
    <w:multiLevelType w:val="multilevel"/>
    <w:tmpl w:val="E92E4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5E50437"/>
    <w:multiLevelType w:val="multilevel"/>
    <w:tmpl w:val="AFD05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7290680"/>
    <w:multiLevelType w:val="multilevel"/>
    <w:tmpl w:val="0CBC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ADC7CAC"/>
    <w:multiLevelType w:val="multilevel"/>
    <w:tmpl w:val="5920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D210C0D"/>
    <w:multiLevelType w:val="multilevel"/>
    <w:tmpl w:val="0C881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F17511B"/>
    <w:multiLevelType w:val="multilevel"/>
    <w:tmpl w:val="74C4F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2F3D7C32"/>
    <w:multiLevelType w:val="multilevel"/>
    <w:tmpl w:val="BC3CE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1EE3295"/>
    <w:multiLevelType w:val="multilevel"/>
    <w:tmpl w:val="50E4A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26807EB"/>
    <w:multiLevelType w:val="multilevel"/>
    <w:tmpl w:val="F0962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9EB34E3"/>
    <w:multiLevelType w:val="multilevel"/>
    <w:tmpl w:val="4A9A7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A145AA5"/>
    <w:multiLevelType w:val="multilevel"/>
    <w:tmpl w:val="7270C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A8428DB"/>
    <w:multiLevelType w:val="multilevel"/>
    <w:tmpl w:val="2684E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B2A039C"/>
    <w:multiLevelType w:val="multilevel"/>
    <w:tmpl w:val="65528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0193C4E"/>
    <w:multiLevelType w:val="multilevel"/>
    <w:tmpl w:val="87880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E4B4672"/>
    <w:multiLevelType w:val="multilevel"/>
    <w:tmpl w:val="83889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02A1916"/>
    <w:multiLevelType w:val="multilevel"/>
    <w:tmpl w:val="1A022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9653651"/>
    <w:multiLevelType w:val="multilevel"/>
    <w:tmpl w:val="09EAA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9C34874"/>
    <w:multiLevelType w:val="multilevel"/>
    <w:tmpl w:val="7E62F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D2F2375"/>
    <w:multiLevelType w:val="multilevel"/>
    <w:tmpl w:val="CE4AA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E582381"/>
    <w:multiLevelType w:val="multilevel"/>
    <w:tmpl w:val="95A2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FED4D04"/>
    <w:multiLevelType w:val="multilevel"/>
    <w:tmpl w:val="CDA02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22040CF"/>
    <w:multiLevelType w:val="multilevel"/>
    <w:tmpl w:val="1E1A1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2D01513"/>
    <w:multiLevelType w:val="multilevel"/>
    <w:tmpl w:val="5AE6B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9CF65D0"/>
    <w:multiLevelType w:val="multilevel"/>
    <w:tmpl w:val="3C8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B2A658D"/>
    <w:multiLevelType w:val="multilevel"/>
    <w:tmpl w:val="50F88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D977D5A"/>
    <w:multiLevelType w:val="multilevel"/>
    <w:tmpl w:val="52365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0646939"/>
    <w:multiLevelType w:val="multilevel"/>
    <w:tmpl w:val="0B0E8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B08330E"/>
    <w:multiLevelType w:val="multilevel"/>
    <w:tmpl w:val="DA80F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C6F0C62"/>
    <w:multiLevelType w:val="multilevel"/>
    <w:tmpl w:val="68BA0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4"/>
  </w:num>
  <w:num w:numId="2">
    <w:abstractNumId w:val="29"/>
  </w:num>
  <w:num w:numId="3">
    <w:abstractNumId w:val="40"/>
  </w:num>
  <w:num w:numId="4">
    <w:abstractNumId w:val="25"/>
  </w:num>
  <w:num w:numId="5">
    <w:abstractNumId w:val="31"/>
  </w:num>
  <w:num w:numId="6">
    <w:abstractNumId w:val="39"/>
  </w:num>
  <w:num w:numId="7">
    <w:abstractNumId w:val="36"/>
  </w:num>
  <w:num w:numId="8">
    <w:abstractNumId w:val="35"/>
  </w:num>
  <w:num w:numId="9">
    <w:abstractNumId w:val="9"/>
  </w:num>
  <w:num w:numId="10">
    <w:abstractNumId w:val="18"/>
  </w:num>
  <w:num w:numId="11">
    <w:abstractNumId w:val="28"/>
  </w:num>
  <w:num w:numId="12">
    <w:abstractNumId w:val="19"/>
  </w:num>
  <w:num w:numId="13">
    <w:abstractNumId w:val="21"/>
  </w:num>
  <w:num w:numId="14">
    <w:abstractNumId w:val="6"/>
  </w:num>
  <w:num w:numId="15">
    <w:abstractNumId w:val="4"/>
  </w:num>
  <w:num w:numId="16">
    <w:abstractNumId w:val="33"/>
  </w:num>
  <w:num w:numId="17">
    <w:abstractNumId w:val="8"/>
  </w:num>
  <w:num w:numId="18">
    <w:abstractNumId w:val="37"/>
  </w:num>
  <w:num w:numId="19">
    <w:abstractNumId w:val="16"/>
  </w:num>
  <w:num w:numId="20">
    <w:abstractNumId w:val="15"/>
  </w:num>
  <w:num w:numId="21">
    <w:abstractNumId w:val="17"/>
  </w:num>
  <w:num w:numId="22">
    <w:abstractNumId w:val="13"/>
  </w:num>
  <w:num w:numId="23">
    <w:abstractNumId w:val="41"/>
  </w:num>
  <w:num w:numId="24">
    <w:abstractNumId w:val="10"/>
  </w:num>
  <w:num w:numId="25">
    <w:abstractNumId w:val="0"/>
  </w:num>
  <w:num w:numId="26">
    <w:abstractNumId w:val="1"/>
  </w:num>
  <w:num w:numId="27">
    <w:abstractNumId w:val="2"/>
  </w:num>
  <w:num w:numId="28">
    <w:abstractNumId w:val="7"/>
  </w:num>
  <w:num w:numId="29">
    <w:abstractNumId w:val="20"/>
  </w:num>
  <w:num w:numId="30">
    <w:abstractNumId w:val="38"/>
  </w:num>
  <w:num w:numId="31">
    <w:abstractNumId w:val="3"/>
  </w:num>
  <w:num w:numId="32">
    <w:abstractNumId w:val="22"/>
  </w:num>
  <w:num w:numId="33">
    <w:abstractNumId w:val="14"/>
  </w:num>
  <w:num w:numId="34">
    <w:abstractNumId w:val="42"/>
  </w:num>
  <w:num w:numId="35">
    <w:abstractNumId w:val="11"/>
  </w:num>
  <w:num w:numId="36">
    <w:abstractNumId w:val="27"/>
  </w:num>
  <w:num w:numId="37">
    <w:abstractNumId w:val="30"/>
  </w:num>
  <w:num w:numId="38">
    <w:abstractNumId w:val="12"/>
  </w:num>
  <w:num w:numId="39">
    <w:abstractNumId w:val="23"/>
  </w:num>
  <w:num w:numId="40">
    <w:abstractNumId w:val="5"/>
  </w:num>
  <w:num w:numId="41">
    <w:abstractNumId w:val="34"/>
  </w:num>
  <w:num w:numId="42">
    <w:abstractNumId w:val="26"/>
  </w:num>
  <w:num w:numId="4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638E5"/>
    <w:rsid w:val="000A3E6D"/>
    <w:rsid w:val="0014337F"/>
    <w:rsid w:val="001949D5"/>
    <w:rsid w:val="003E7337"/>
    <w:rsid w:val="00403285"/>
    <w:rsid w:val="00412E17"/>
    <w:rsid w:val="004236EE"/>
    <w:rsid w:val="0047500B"/>
    <w:rsid w:val="004F044A"/>
    <w:rsid w:val="00693603"/>
    <w:rsid w:val="006A009E"/>
    <w:rsid w:val="006C5FCF"/>
    <w:rsid w:val="007B3CB6"/>
    <w:rsid w:val="007B5A7B"/>
    <w:rsid w:val="00842150"/>
    <w:rsid w:val="00987199"/>
    <w:rsid w:val="009921BC"/>
    <w:rsid w:val="009A5C41"/>
    <w:rsid w:val="00AA4AB7"/>
    <w:rsid w:val="00AC7C67"/>
    <w:rsid w:val="00AD1876"/>
    <w:rsid w:val="00C53380"/>
    <w:rsid w:val="00D251D1"/>
    <w:rsid w:val="00D91576"/>
    <w:rsid w:val="00E64AB1"/>
    <w:rsid w:val="00F41AD5"/>
    <w:rsid w:val="00F51296"/>
    <w:rsid w:val="00FB3E28"/>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42300">
      <w:bodyDiv w:val="1"/>
      <w:marLeft w:val="0"/>
      <w:marRight w:val="0"/>
      <w:marTop w:val="0"/>
      <w:marBottom w:val="0"/>
      <w:divBdr>
        <w:top w:val="none" w:sz="0" w:space="0" w:color="auto"/>
        <w:left w:val="none" w:sz="0" w:space="0" w:color="auto"/>
        <w:bottom w:val="none" w:sz="0" w:space="0" w:color="auto"/>
        <w:right w:val="none" w:sz="0" w:space="0" w:color="auto"/>
      </w:divBdr>
      <w:divsChild>
        <w:div w:id="2005163604">
          <w:marLeft w:val="0"/>
          <w:marRight w:val="0"/>
          <w:marTop w:val="0"/>
          <w:marBottom w:val="0"/>
          <w:divBdr>
            <w:top w:val="none" w:sz="0" w:space="0" w:color="auto"/>
            <w:left w:val="none" w:sz="0" w:space="0" w:color="auto"/>
            <w:bottom w:val="none" w:sz="0" w:space="0" w:color="auto"/>
            <w:right w:val="none" w:sz="0" w:space="0" w:color="auto"/>
          </w:divBdr>
        </w:div>
        <w:div w:id="880095141">
          <w:marLeft w:val="0"/>
          <w:marRight w:val="0"/>
          <w:marTop w:val="0"/>
          <w:marBottom w:val="0"/>
          <w:divBdr>
            <w:top w:val="none" w:sz="0" w:space="0" w:color="auto"/>
            <w:left w:val="none" w:sz="0" w:space="0" w:color="auto"/>
            <w:bottom w:val="none" w:sz="0" w:space="0" w:color="auto"/>
            <w:right w:val="none" w:sz="0" w:space="0" w:color="auto"/>
          </w:divBdr>
        </w:div>
        <w:div w:id="1743945151">
          <w:marLeft w:val="0"/>
          <w:marRight w:val="0"/>
          <w:marTop w:val="0"/>
          <w:marBottom w:val="0"/>
          <w:divBdr>
            <w:top w:val="none" w:sz="0" w:space="0" w:color="auto"/>
            <w:left w:val="none" w:sz="0" w:space="0" w:color="auto"/>
            <w:bottom w:val="none" w:sz="0" w:space="0" w:color="auto"/>
            <w:right w:val="none" w:sz="0" w:space="0" w:color="auto"/>
          </w:divBdr>
        </w:div>
        <w:div w:id="1074009943">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0197599">
      <w:bodyDiv w:val="1"/>
      <w:marLeft w:val="0"/>
      <w:marRight w:val="0"/>
      <w:marTop w:val="0"/>
      <w:marBottom w:val="0"/>
      <w:divBdr>
        <w:top w:val="none" w:sz="0" w:space="0" w:color="auto"/>
        <w:left w:val="none" w:sz="0" w:space="0" w:color="auto"/>
        <w:bottom w:val="none" w:sz="0" w:space="0" w:color="auto"/>
        <w:right w:val="none" w:sz="0" w:space="0" w:color="auto"/>
      </w:divBdr>
      <w:divsChild>
        <w:div w:id="1716927690">
          <w:marLeft w:val="0"/>
          <w:marRight w:val="0"/>
          <w:marTop w:val="0"/>
          <w:marBottom w:val="0"/>
          <w:divBdr>
            <w:top w:val="none" w:sz="0" w:space="0" w:color="auto"/>
            <w:left w:val="none" w:sz="0" w:space="0" w:color="auto"/>
            <w:bottom w:val="none" w:sz="0" w:space="0" w:color="auto"/>
            <w:right w:val="none" w:sz="0" w:space="0" w:color="auto"/>
          </w:divBdr>
          <w:divsChild>
            <w:div w:id="1527518414">
              <w:marLeft w:val="0"/>
              <w:marRight w:val="0"/>
              <w:marTop w:val="0"/>
              <w:marBottom w:val="0"/>
              <w:divBdr>
                <w:top w:val="none" w:sz="0" w:space="0" w:color="auto"/>
                <w:left w:val="none" w:sz="0" w:space="0" w:color="auto"/>
                <w:bottom w:val="none" w:sz="0" w:space="0" w:color="auto"/>
                <w:right w:val="none" w:sz="0" w:space="0" w:color="auto"/>
              </w:divBdr>
            </w:div>
            <w:div w:id="524056166">
              <w:marLeft w:val="0"/>
              <w:marRight w:val="0"/>
              <w:marTop w:val="0"/>
              <w:marBottom w:val="0"/>
              <w:divBdr>
                <w:top w:val="none" w:sz="0" w:space="0" w:color="auto"/>
                <w:left w:val="none" w:sz="0" w:space="0" w:color="auto"/>
                <w:bottom w:val="none" w:sz="0" w:space="0" w:color="auto"/>
                <w:right w:val="none" w:sz="0" w:space="0" w:color="auto"/>
              </w:divBdr>
            </w:div>
            <w:div w:id="1606646362">
              <w:marLeft w:val="0"/>
              <w:marRight w:val="0"/>
              <w:marTop w:val="0"/>
              <w:marBottom w:val="0"/>
              <w:divBdr>
                <w:top w:val="none" w:sz="0" w:space="0" w:color="auto"/>
                <w:left w:val="none" w:sz="0" w:space="0" w:color="auto"/>
                <w:bottom w:val="none" w:sz="0" w:space="0" w:color="auto"/>
                <w:right w:val="none" w:sz="0" w:space="0" w:color="auto"/>
              </w:divBdr>
            </w:div>
            <w:div w:id="36316971">
              <w:marLeft w:val="0"/>
              <w:marRight w:val="0"/>
              <w:marTop w:val="0"/>
              <w:marBottom w:val="0"/>
              <w:divBdr>
                <w:top w:val="none" w:sz="0" w:space="0" w:color="auto"/>
                <w:left w:val="none" w:sz="0" w:space="0" w:color="auto"/>
                <w:bottom w:val="none" w:sz="0" w:space="0" w:color="auto"/>
                <w:right w:val="none" w:sz="0" w:space="0" w:color="auto"/>
              </w:divBdr>
            </w:div>
            <w:div w:id="922760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071515">
      <w:bodyDiv w:val="1"/>
      <w:marLeft w:val="0"/>
      <w:marRight w:val="0"/>
      <w:marTop w:val="0"/>
      <w:marBottom w:val="0"/>
      <w:divBdr>
        <w:top w:val="none" w:sz="0" w:space="0" w:color="auto"/>
        <w:left w:val="none" w:sz="0" w:space="0" w:color="auto"/>
        <w:bottom w:val="none" w:sz="0" w:space="0" w:color="auto"/>
        <w:right w:val="none" w:sz="0" w:space="0" w:color="auto"/>
      </w:divBdr>
      <w:divsChild>
        <w:div w:id="232158749">
          <w:marLeft w:val="0"/>
          <w:marRight w:val="0"/>
          <w:marTop w:val="0"/>
          <w:marBottom w:val="0"/>
          <w:divBdr>
            <w:top w:val="none" w:sz="0" w:space="0" w:color="auto"/>
            <w:left w:val="none" w:sz="0" w:space="0" w:color="auto"/>
            <w:bottom w:val="none" w:sz="0" w:space="0" w:color="auto"/>
            <w:right w:val="none" w:sz="0" w:space="0" w:color="auto"/>
          </w:divBdr>
        </w:div>
        <w:div w:id="2034721021">
          <w:marLeft w:val="0"/>
          <w:marRight w:val="0"/>
          <w:marTop w:val="0"/>
          <w:marBottom w:val="0"/>
          <w:divBdr>
            <w:top w:val="none" w:sz="0" w:space="0" w:color="auto"/>
            <w:left w:val="none" w:sz="0" w:space="0" w:color="auto"/>
            <w:bottom w:val="none" w:sz="0" w:space="0" w:color="auto"/>
            <w:right w:val="none" w:sz="0" w:space="0" w:color="auto"/>
          </w:divBdr>
        </w:div>
        <w:div w:id="1620602038">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879586020">
      <w:bodyDiv w:val="1"/>
      <w:marLeft w:val="0"/>
      <w:marRight w:val="0"/>
      <w:marTop w:val="0"/>
      <w:marBottom w:val="0"/>
      <w:divBdr>
        <w:top w:val="none" w:sz="0" w:space="0" w:color="auto"/>
        <w:left w:val="none" w:sz="0" w:space="0" w:color="auto"/>
        <w:bottom w:val="none" w:sz="0" w:space="0" w:color="auto"/>
        <w:right w:val="none" w:sz="0" w:space="0" w:color="auto"/>
      </w:divBdr>
      <w:divsChild>
        <w:div w:id="1688867696">
          <w:marLeft w:val="0"/>
          <w:marRight w:val="0"/>
          <w:marTop w:val="0"/>
          <w:marBottom w:val="0"/>
          <w:divBdr>
            <w:top w:val="none" w:sz="0" w:space="0" w:color="auto"/>
            <w:left w:val="none" w:sz="0" w:space="0" w:color="auto"/>
            <w:bottom w:val="none" w:sz="0" w:space="0" w:color="auto"/>
            <w:right w:val="none" w:sz="0" w:space="0" w:color="auto"/>
          </w:divBdr>
          <w:divsChild>
            <w:div w:id="843521416">
              <w:marLeft w:val="0"/>
              <w:marRight w:val="0"/>
              <w:marTop w:val="0"/>
              <w:marBottom w:val="0"/>
              <w:divBdr>
                <w:top w:val="none" w:sz="0" w:space="0" w:color="auto"/>
                <w:left w:val="none" w:sz="0" w:space="0" w:color="auto"/>
                <w:bottom w:val="none" w:sz="0" w:space="0" w:color="auto"/>
                <w:right w:val="none" w:sz="0" w:space="0" w:color="auto"/>
              </w:divBdr>
            </w:div>
            <w:div w:id="179324009">
              <w:marLeft w:val="0"/>
              <w:marRight w:val="0"/>
              <w:marTop w:val="0"/>
              <w:marBottom w:val="0"/>
              <w:divBdr>
                <w:top w:val="none" w:sz="0" w:space="0" w:color="auto"/>
                <w:left w:val="none" w:sz="0" w:space="0" w:color="auto"/>
                <w:bottom w:val="none" w:sz="0" w:space="0" w:color="auto"/>
                <w:right w:val="none" w:sz="0" w:space="0" w:color="auto"/>
              </w:divBdr>
            </w:div>
            <w:div w:id="1108550911">
              <w:marLeft w:val="0"/>
              <w:marRight w:val="0"/>
              <w:marTop w:val="0"/>
              <w:marBottom w:val="0"/>
              <w:divBdr>
                <w:top w:val="none" w:sz="0" w:space="0" w:color="auto"/>
                <w:left w:val="none" w:sz="0" w:space="0" w:color="auto"/>
                <w:bottom w:val="none" w:sz="0" w:space="0" w:color="auto"/>
                <w:right w:val="none" w:sz="0" w:space="0" w:color="auto"/>
              </w:divBdr>
            </w:div>
            <w:div w:id="1401514773">
              <w:marLeft w:val="0"/>
              <w:marRight w:val="0"/>
              <w:marTop w:val="0"/>
              <w:marBottom w:val="0"/>
              <w:divBdr>
                <w:top w:val="none" w:sz="0" w:space="0" w:color="auto"/>
                <w:left w:val="none" w:sz="0" w:space="0" w:color="auto"/>
                <w:bottom w:val="none" w:sz="0" w:space="0" w:color="auto"/>
                <w:right w:val="none" w:sz="0" w:space="0" w:color="auto"/>
              </w:divBdr>
            </w:div>
            <w:div w:id="89609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334423">
      <w:bodyDiv w:val="1"/>
      <w:marLeft w:val="0"/>
      <w:marRight w:val="0"/>
      <w:marTop w:val="0"/>
      <w:marBottom w:val="0"/>
      <w:divBdr>
        <w:top w:val="none" w:sz="0" w:space="0" w:color="auto"/>
        <w:left w:val="none" w:sz="0" w:space="0" w:color="auto"/>
        <w:bottom w:val="none" w:sz="0" w:space="0" w:color="auto"/>
        <w:right w:val="none" w:sz="0" w:space="0" w:color="auto"/>
      </w:divBdr>
      <w:divsChild>
        <w:div w:id="350184299">
          <w:marLeft w:val="0"/>
          <w:marRight w:val="0"/>
          <w:marTop w:val="0"/>
          <w:marBottom w:val="0"/>
          <w:divBdr>
            <w:top w:val="none" w:sz="0" w:space="0" w:color="auto"/>
            <w:left w:val="none" w:sz="0" w:space="0" w:color="auto"/>
            <w:bottom w:val="none" w:sz="0" w:space="0" w:color="auto"/>
            <w:right w:val="none" w:sz="0" w:space="0" w:color="auto"/>
          </w:divBdr>
        </w:div>
        <w:div w:id="537085364">
          <w:marLeft w:val="0"/>
          <w:marRight w:val="0"/>
          <w:marTop w:val="0"/>
          <w:marBottom w:val="0"/>
          <w:divBdr>
            <w:top w:val="none" w:sz="0" w:space="0" w:color="auto"/>
            <w:left w:val="none" w:sz="0" w:space="0" w:color="auto"/>
            <w:bottom w:val="none" w:sz="0" w:space="0" w:color="auto"/>
            <w:right w:val="none" w:sz="0" w:space="0" w:color="auto"/>
          </w:divBdr>
          <w:divsChild>
            <w:div w:id="365525278">
              <w:marLeft w:val="0"/>
              <w:marRight w:val="0"/>
              <w:marTop w:val="0"/>
              <w:marBottom w:val="0"/>
              <w:divBdr>
                <w:top w:val="none" w:sz="0" w:space="0" w:color="auto"/>
                <w:left w:val="none" w:sz="0" w:space="0" w:color="auto"/>
                <w:bottom w:val="none" w:sz="0" w:space="0" w:color="auto"/>
                <w:right w:val="none" w:sz="0" w:space="0" w:color="auto"/>
              </w:divBdr>
            </w:div>
          </w:divsChild>
        </w:div>
        <w:div w:id="819612198">
          <w:marLeft w:val="0"/>
          <w:marRight w:val="0"/>
          <w:marTop w:val="0"/>
          <w:marBottom w:val="0"/>
          <w:divBdr>
            <w:top w:val="none" w:sz="0" w:space="0" w:color="auto"/>
            <w:left w:val="none" w:sz="0" w:space="0" w:color="auto"/>
            <w:bottom w:val="none" w:sz="0" w:space="0" w:color="auto"/>
            <w:right w:val="none" w:sz="0" w:space="0" w:color="auto"/>
          </w:divBdr>
        </w:div>
        <w:div w:id="482620888">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166945148">
      <w:bodyDiv w:val="1"/>
      <w:marLeft w:val="0"/>
      <w:marRight w:val="0"/>
      <w:marTop w:val="0"/>
      <w:marBottom w:val="0"/>
      <w:divBdr>
        <w:top w:val="none" w:sz="0" w:space="0" w:color="auto"/>
        <w:left w:val="none" w:sz="0" w:space="0" w:color="auto"/>
        <w:bottom w:val="none" w:sz="0" w:space="0" w:color="auto"/>
        <w:right w:val="none" w:sz="0" w:space="0" w:color="auto"/>
      </w:divBdr>
      <w:divsChild>
        <w:div w:id="917253281">
          <w:marLeft w:val="0"/>
          <w:marRight w:val="0"/>
          <w:marTop w:val="0"/>
          <w:marBottom w:val="0"/>
          <w:divBdr>
            <w:top w:val="none" w:sz="0" w:space="0" w:color="auto"/>
            <w:left w:val="none" w:sz="0" w:space="0" w:color="auto"/>
            <w:bottom w:val="none" w:sz="0" w:space="0" w:color="auto"/>
            <w:right w:val="none" w:sz="0" w:space="0" w:color="auto"/>
          </w:divBdr>
        </w:div>
        <w:div w:id="626548659">
          <w:marLeft w:val="0"/>
          <w:marRight w:val="0"/>
          <w:marTop w:val="0"/>
          <w:marBottom w:val="0"/>
          <w:divBdr>
            <w:top w:val="none" w:sz="0" w:space="0" w:color="auto"/>
            <w:left w:val="none" w:sz="0" w:space="0" w:color="auto"/>
            <w:bottom w:val="none" w:sz="0" w:space="0" w:color="auto"/>
            <w:right w:val="none" w:sz="0" w:space="0" w:color="auto"/>
          </w:divBdr>
        </w:div>
        <w:div w:id="1867517849">
          <w:marLeft w:val="0"/>
          <w:marRight w:val="0"/>
          <w:marTop w:val="0"/>
          <w:marBottom w:val="0"/>
          <w:divBdr>
            <w:top w:val="none" w:sz="0" w:space="0" w:color="auto"/>
            <w:left w:val="none" w:sz="0" w:space="0" w:color="auto"/>
            <w:bottom w:val="none" w:sz="0" w:space="0" w:color="auto"/>
            <w:right w:val="none" w:sz="0" w:space="0" w:color="auto"/>
          </w:divBdr>
        </w:div>
        <w:div w:id="1589119068">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776167">
      <w:bodyDiv w:val="1"/>
      <w:marLeft w:val="0"/>
      <w:marRight w:val="0"/>
      <w:marTop w:val="0"/>
      <w:marBottom w:val="0"/>
      <w:divBdr>
        <w:top w:val="none" w:sz="0" w:space="0" w:color="auto"/>
        <w:left w:val="none" w:sz="0" w:space="0" w:color="auto"/>
        <w:bottom w:val="none" w:sz="0" w:space="0" w:color="auto"/>
        <w:right w:val="none" w:sz="0" w:space="0" w:color="auto"/>
      </w:divBdr>
      <w:divsChild>
        <w:div w:id="1532187266">
          <w:marLeft w:val="0"/>
          <w:marRight w:val="0"/>
          <w:marTop w:val="0"/>
          <w:marBottom w:val="0"/>
          <w:divBdr>
            <w:top w:val="none" w:sz="0" w:space="0" w:color="auto"/>
            <w:left w:val="none" w:sz="0" w:space="0" w:color="auto"/>
            <w:bottom w:val="none" w:sz="0" w:space="0" w:color="auto"/>
            <w:right w:val="none" w:sz="0" w:space="0" w:color="auto"/>
          </w:divBdr>
        </w:div>
        <w:div w:id="1928417513">
          <w:marLeft w:val="0"/>
          <w:marRight w:val="0"/>
          <w:marTop w:val="0"/>
          <w:marBottom w:val="0"/>
          <w:divBdr>
            <w:top w:val="none" w:sz="0" w:space="0" w:color="auto"/>
            <w:left w:val="none" w:sz="0" w:space="0" w:color="auto"/>
            <w:bottom w:val="none" w:sz="0" w:space="0" w:color="auto"/>
            <w:right w:val="none" w:sz="0" w:space="0" w:color="auto"/>
          </w:divBdr>
          <w:divsChild>
            <w:div w:id="1938516806">
              <w:marLeft w:val="0"/>
              <w:marRight w:val="0"/>
              <w:marTop w:val="0"/>
              <w:marBottom w:val="0"/>
              <w:divBdr>
                <w:top w:val="none" w:sz="0" w:space="0" w:color="auto"/>
                <w:left w:val="none" w:sz="0" w:space="0" w:color="auto"/>
                <w:bottom w:val="none" w:sz="0" w:space="0" w:color="auto"/>
                <w:right w:val="none" w:sz="0" w:space="0" w:color="auto"/>
              </w:divBdr>
            </w:div>
          </w:divsChild>
        </w:div>
        <w:div w:id="862547537">
          <w:marLeft w:val="0"/>
          <w:marRight w:val="0"/>
          <w:marTop w:val="0"/>
          <w:marBottom w:val="0"/>
          <w:divBdr>
            <w:top w:val="none" w:sz="0" w:space="0" w:color="auto"/>
            <w:left w:val="none" w:sz="0" w:space="0" w:color="auto"/>
            <w:bottom w:val="none" w:sz="0" w:space="0" w:color="auto"/>
            <w:right w:val="none" w:sz="0" w:space="0" w:color="auto"/>
          </w:divBdr>
        </w:div>
        <w:div w:id="1393773916">
          <w:marLeft w:val="0"/>
          <w:marRight w:val="0"/>
          <w:marTop w:val="0"/>
          <w:marBottom w:val="0"/>
          <w:divBdr>
            <w:top w:val="none" w:sz="0" w:space="0" w:color="auto"/>
            <w:left w:val="none" w:sz="0" w:space="0" w:color="auto"/>
            <w:bottom w:val="none" w:sz="0" w:space="0" w:color="auto"/>
            <w:right w:val="none" w:sz="0" w:space="0" w:color="auto"/>
          </w:divBdr>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elektroaltgeraete-abfall-oder-goldmine/" TargetMode="External"/><Relationship Id="rId13" Type="http://schemas.openxmlformats.org/officeDocument/2006/relationships/hyperlink" Target="http://www.spiegel.de/wirtschaft/service/alte-elektrogeraete-sollen-per-gesetz-wieder-zu-haendlern-a-1023022.html" TargetMode="External"/><Relationship Id="rId18" Type="http://schemas.openxmlformats.org/officeDocument/2006/relationships/hyperlink" Target="https://www.umwelt-im-unterricht.de/medien/dateien/wie-fair-ist-dein-handy-medienberichte-und-fachtexte/" TargetMode="External"/><Relationship Id="rId3" Type="http://schemas.microsoft.com/office/2007/relationships/stylesWithEffects" Target="stylesWithEffects.xml"/><Relationship Id="rId21" Type="http://schemas.openxmlformats.org/officeDocument/2006/relationships/hyperlink" Target="https://www.umwelt-im-unterricht.de/materialien/bilderserien/detailansicht/handy-handels-und-produktionswege/?L=0" TargetMode="External"/><Relationship Id="rId7" Type="http://schemas.openxmlformats.org/officeDocument/2006/relationships/endnotes" Target="endnotes.xml"/><Relationship Id="rId12" Type="http://schemas.openxmlformats.org/officeDocument/2006/relationships/hyperlink" Target="http://www.bmub.bund.de/presse/pressemitteilungen/pm/artikel/ruecknahme-von-elektro-altgeraeten-wird-neu-geregelt/" TargetMode="External"/><Relationship Id="rId17" Type="http://schemas.openxmlformats.org/officeDocument/2006/relationships/hyperlink" Target="https://www.umwelt-im-unterricht.de/hintergrund/elektroaltgeraete-und-recycling/"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umwelt-im-unterricht.de/wochenthemen/12/" TargetMode="External"/><Relationship Id="rId20" Type="http://schemas.openxmlformats.org/officeDocument/2006/relationships/hyperlink" Target="https://www.umwelt-im-unterricht.de/medien/bilder/das-leben-eines-handys/"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hintergrund/12/"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umwelt-im-unterricht.de/wochenthemen/smart-aber-fair/" TargetMode="External"/><Relationship Id="rId23" Type="http://schemas.openxmlformats.org/officeDocument/2006/relationships/footer" Target="footer1.xml"/><Relationship Id="rId10" Type="http://schemas.openxmlformats.org/officeDocument/2006/relationships/hyperlink" Target="https://www.umwelt-im-unterricht.de/hintergrund/handyproduktion-umweltfolgen-und-arbeitsbedingungen/" TargetMode="External"/><Relationship Id="rId19" Type="http://schemas.openxmlformats.org/officeDocument/2006/relationships/hyperlink" Target="https://www.umwelt-im-unterricht.de/uiufiles/dateien/tdw_kw_10_materialien_sek_textausschnitte_smartphones_.doc" TargetMode="External"/><Relationship Id="rId4" Type="http://schemas.openxmlformats.org/officeDocument/2006/relationships/settings" Target="settings.xml"/><Relationship Id="rId9" Type="http://schemas.openxmlformats.org/officeDocument/2006/relationships/hyperlink" Target="https://www.umwelt-im-unterricht.de/hintergrund/elektroaltgeraete-und-recycling/" TargetMode="External"/><Relationship Id="rId14" Type="http://schemas.openxmlformats.org/officeDocument/2006/relationships/hyperlink" Target="http://www.sueddeutsche.de/geld/bessere-verwertung-von-elektroschrott-was-das-neue-elektrogesetz-bedeutet-1.2387885" TargetMode="External"/><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1377</Words>
  <Characters>8679</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5</cp:revision>
  <cp:lastPrinted>2018-04-11T12:16:00Z</cp:lastPrinted>
  <dcterms:created xsi:type="dcterms:W3CDTF">2018-04-11T12:05:00Z</dcterms:created>
  <dcterms:modified xsi:type="dcterms:W3CDTF">2018-04-11T12:19:00Z</dcterms:modified>
</cp:coreProperties>
</file>