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317B" w:rsidRPr="0010317B" w:rsidRDefault="0010317B" w:rsidP="0010317B">
      <w:pPr>
        <w:spacing w:after="0"/>
        <w:rPr>
          <w:sz w:val="24"/>
          <w:szCs w:val="24"/>
          <w:lang w:val="en-US"/>
        </w:rPr>
      </w:pPr>
      <w:r w:rsidRPr="0010317B">
        <w:rPr>
          <w:sz w:val="24"/>
          <w:szCs w:val="24"/>
          <w:lang w:val="en-US"/>
        </w:rPr>
        <w:t>More than a hundred-thousand years ago, the first modern humans left Africa and began to colonize the world. Since then, the human history is also a history of migration. Migration was always a strong impetus towards human development.</w:t>
      </w:r>
    </w:p>
    <w:p w:rsidR="0010317B" w:rsidRPr="0010317B" w:rsidRDefault="0010317B" w:rsidP="0010317B">
      <w:pPr>
        <w:spacing w:after="0"/>
        <w:rPr>
          <w:sz w:val="24"/>
          <w:szCs w:val="24"/>
          <w:lang w:val="en-US"/>
        </w:rPr>
      </w:pPr>
      <w:r w:rsidRPr="0010317B">
        <w:rPr>
          <w:sz w:val="24"/>
          <w:szCs w:val="24"/>
          <w:lang w:val="en-US"/>
        </w:rPr>
        <w:t>These days, however, migration is often seen as a problem or threat.</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But what exactly is migration? What are its underlying causes? And what problems and opportunities does migration present?</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Migration is defined as the permanent change of residence of a person or group.</w:t>
      </w:r>
    </w:p>
    <w:p w:rsidR="0010317B" w:rsidRPr="0010317B" w:rsidRDefault="0010317B" w:rsidP="0010317B">
      <w:pPr>
        <w:spacing w:after="0"/>
        <w:rPr>
          <w:sz w:val="24"/>
          <w:szCs w:val="24"/>
          <w:lang w:val="en-US"/>
        </w:rPr>
      </w:pPr>
      <w:r w:rsidRPr="0010317B">
        <w:rPr>
          <w:sz w:val="24"/>
          <w:szCs w:val="24"/>
          <w:lang w:val="en-US"/>
        </w:rPr>
        <w:t>It is a natural social phenomenon. Humans have colonized the entire world and penetrated its remotest areas. Migration has taken place within very different contexts: military conquests, flight of refugees, expulsion or enslavement. But migrants have also traveled in search of economic opportunities, new settlement areas or trade routes.</w:t>
      </w:r>
    </w:p>
    <w:p w:rsidR="0010317B" w:rsidRPr="0010317B" w:rsidRDefault="0010317B" w:rsidP="0010317B">
      <w:pPr>
        <w:spacing w:after="0"/>
        <w:rPr>
          <w:sz w:val="24"/>
          <w:szCs w:val="24"/>
          <w:lang w:val="en-US"/>
        </w:rPr>
      </w:pPr>
      <w:r w:rsidRPr="0010317B">
        <w:rPr>
          <w:sz w:val="24"/>
          <w:szCs w:val="24"/>
          <w:lang w:val="en-US"/>
        </w:rPr>
        <w:t>Currently, approximately 216 million people are living away from their place of birth. This number equals about 3 percent of the world population.</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proofErr w:type="spellStart"/>
      <w:r w:rsidRPr="0010317B">
        <w:rPr>
          <w:sz w:val="24"/>
          <w:szCs w:val="24"/>
          <w:lang w:val="en-US"/>
        </w:rPr>
        <w:t>Analysing</w:t>
      </w:r>
      <w:proofErr w:type="spellEnd"/>
      <w:r w:rsidRPr="0010317B">
        <w:rPr>
          <w:sz w:val="24"/>
          <w:szCs w:val="24"/>
          <w:lang w:val="en-US"/>
        </w:rPr>
        <w:t xml:space="preserve"> the reasons for migration, one distinguishes between push and pull factors. Often both appear together. Push factors are circumstances in the country of origin that lead people to emigrate. For example: Poverty, war or environmental disasters. Pull factors are conditions in the destination country that make immigration attractive, such as economic opportunity and political freedom.</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Considering these reasons, one distinguishes between different forms of migration:</w:t>
      </w:r>
    </w:p>
    <w:p w:rsidR="0010317B" w:rsidRPr="0010317B" w:rsidRDefault="0010317B" w:rsidP="0010317B">
      <w:pPr>
        <w:spacing w:after="0"/>
        <w:rPr>
          <w:sz w:val="24"/>
          <w:szCs w:val="24"/>
          <w:lang w:val="en-US"/>
        </w:rPr>
      </w:pPr>
      <w:r w:rsidRPr="0010317B">
        <w:rPr>
          <w:sz w:val="24"/>
          <w:szCs w:val="24"/>
          <w:lang w:val="en-US"/>
        </w:rPr>
        <w:t>Asylum seekers are fleeing civil war or persecution in their home country. The internationally accepted Geneva Convention states: no person may be sent back to a country where they face inhumane treatment, torture or death penalty.</w:t>
      </w:r>
    </w:p>
    <w:p w:rsidR="0010317B" w:rsidRPr="0010317B" w:rsidRDefault="0010317B" w:rsidP="0010317B">
      <w:pPr>
        <w:spacing w:after="0"/>
        <w:rPr>
          <w:sz w:val="24"/>
          <w:szCs w:val="24"/>
          <w:lang w:val="en-US"/>
        </w:rPr>
      </w:pPr>
      <w:proofErr w:type="spellStart"/>
      <w:r w:rsidRPr="0010317B">
        <w:rPr>
          <w:sz w:val="24"/>
          <w:szCs w:val="24"/>
          <w:lang w:val="en-US"/>
        </w:rPr>
        <w:t>Labour</w:t>
      </w:r>
      <w:proofErr w:type="spellEnd"/>
      <w:r w:rsidRPr="0010317B">
        <w:rPr>
          <w:sz w:val="24"/>
          <w:szCs w:val="24"/>
          <w:lang w:val="en-US"/>
        </w:rPr>
        <w:t xml:space="preserve"> migration is based on the hope for a better economic future. But it can be difficult for people from poor countries to get a work or residence visa in a rich country. If these migrants enter the destination country in an informal way or do not leave the country after the expiration of a tourist visa, one speaks of illegal migration.</w:t>
      </w:r>
    </w:p>
    <w:p w:rsidR="0010317B" w:rsidRPr="0010317B" w:rsidRDefault="0010317B" w:rsidP="0010317B">
      <w:pPr>
        <w:spacing w:after="0"/>
        <w:rPr>
          <w:sz w:val="24"/>
          <w:szCs w:val="24"/>
          <w:lang w:val="en-US"/>
        </w:rPr>
      </w:pPr>
      <w:r w:rsidRPr="0010317B">
        <w:rPr>
          <w:sz w:val="24"/>
          <w:szCs w:val="24"/>
          <w:lang w:val="en-US"/>
        </w:rPr>
        <w:t>A special case is the international migration of highly trained professionals. It takes place both between developed countries and between developing and developed countries. This form of migration is often desired and encouraged by the destination countries.</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In reality, people migrate for complex reasons, so mixed forms from these categories are common.</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What are the main migration routes today?</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By far most immigrants live in the United States, followed by Russia and Germany.</w:t>
      </w:r>
    </w:p>
    <w:p w:rsidR="0010317B" w:rsidRPr="0010317B" w:rsidRDefault="0010317B" w:rsidP="0010317B">
      <w:pPr>
        <w:spacing w:after="0"/>
        <w:rPr>
          <w:sz w:val="24"/>
          <w:szCs w:val="24"/>
          <w:lang w:val="en-US"/>
        </w:rPr>
      </w:pPr>
      <w:r w:rsidRPr="0010317B">
        <w:rPr>
          <w:sz w:val="24"/>
          <w:szCs w:val="24"/>
          <w:lang w:val="en-US"/>
        </w:rPr>
        <w:t>The main countries of origin are: Mexico, India, China and Russia.</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 xml:space="preserve">In proportion to their population, Persian Gulf countries host the largest share </w:t>
      </w:r>
      <w:proofErr w:type="gramStart"/>
      <w:r w:rsidRPr="0010317B">
        <w:rPr>
          <w:sz w:val="24"/>
          <w:szCs w:val="24"/>
          <w:lang w:val="en-US"/>
        </w:rPr>
        <w:t>of  migrants</w:t>
      </w:r>
      <w:proofErr w:type="gramEnd"/>
      <w:r w:rsidRPr="0010317B">
        <w:rPr>
          <w:sz w:val="24"/>
          <w:szCs w:val="24"/>
          <w:lang w:val="en-US"/>
        </w:rPr>
        <w:t>: about 35 percent of the population. They mostly come from South Asia and Egypt.</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Most migrants in the U.S. come from Latin America, particularly from Mexico.</w:t>
      </w:r>
    </w:p>
    <w:p w:rsidR="0010317B" w:rsidRPr="0010317B" w:rsidRDefault="0010317B" w:rsidP="0010317B">
      <w:pPr>
        <w:spacing w:after="0"/>
        <w:rPr>
          <w:sz w:val="24"/>
          <w:szCs w:val="24"/>
          <w:lang w:val="en-US"/>
        </w:rPr>
      </w:pPr>
      <w:r w:rsidRPr="0010317B">
        <w:rPr>
          <w:sz w:val="24"/>
          <w:szCs w:val="24"/>
          <w:lang w:val="en-US"/>
        </w:rPr>
        <w:t>In Europe, the origin of immigrants differs considerably between countries and reflects their historical development. In Germany and Denmark a large share of migrants are of Turkish origin. Most immigrants in France, Portugal and Spain come from their former colonies. In addition, there is a strong migration within Europe. This is promoted by the EU’s principle of free movement: Citizens of the EU are allowed to live in any EU member state without restrictions.</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Nowadays migration is often seen as a threat. This is caused by a number of fears: For example, the idea that immigrants are expensive and a burden to the welfare system of the destination country. Especially in host countries that offer few opportunities of social mobility to migrants, they are usually the most vulnerable parts of society.</w:t>
      </w:r>
    </w:p>
    <w:p w:rsidR="0010317B" w:rsidRPr="0010317B" w:rsidRDefault="0010317B" w:rsidP="0010317B">
      <w:pPr>
        <w:spacing w:after="0"/>
        <w:rPr>
          <w:sz w:val="24"/>
          <w:szCs w:val="24"/>
          <w:lang w:val="en-US"/>
        </w:rPr>
      </w:pPr>
      <w:r w:rsidRPr="0010317B">
        <w:rPr>
          <w:sz w:val="24"/>
          <w:szCs w:val="24"/>
          <w:lang w:val="en-US"/>
        </w:rPr>
        <w:t>Another fear is that the host country will lose what is perceived as its national identity, especially through the influx of groups from other religions or cultures. Often there is no successful integration strategy, so different ethnic groups live in separate neighborhoods.</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As a result of these fears</w:t>
      </w:r>
      <w:proofErr w:type="gramStart"/>
      <w:r w:rsidRPr="0010317B">
        <w:rPr>
          <w:sz w:val="24"/>
          <w:szCs w:val="24"/>
          <w:lang w:val="en-US"/>
        </w:rPr>
        <w:t>,  the</w:t>
      </w:r>
      <w:proofErr w:type="gramEnd"/>
      <w:r w:rsidRPr="0010317B">
        <w:rPr>
          <w:sz w:val="24"/>
          <w:szCs w:val="24"/>
          <w:lang w:val="en-US"/>
        </w:rPr>
        <w:t xml:space="preserve"> migration policies in Western industrial countries have become increasingly restrictive. The U.S. has built a giant fence with high-tech surveillance to seal its southern border with Mexico.</w:t>
      </w:r>
    </w:p>
    <w:p w:rsidR="0010317B" w:rsidRPr="0010317B" w:rsidRDefault="0010317B" w:rsidP="0010317B">
      <w:pPr>
        <w:spacing w:after="0"/>
        <w:rPr>
          <w:sz w:val="24"/>
          <w:szCs w:val="24"/>
          <w:lang w:val="en-US"/>
        </w:rPr>
      </w:pPr>
      <w:r w:rsidRPr="0010317B">
        <w:rPr>
          <w:sz w:val="24"/>
          <w:szCs w:val="24"/>
          <w:lang w:val="en-US"/>
        </w:rPr>
        <w:t xml:space="preserve">The European Union is also fortifying its borders. Migration is perceived primarily as a security problem. The EU is trying to block migrants before they reach its territory. This is done by bilateral agreements with the departure and transit countries and an ever-increasing control of refugee routes on land and water. In 2004, the EU established </w:t>
      </w:r>
      <w:proofErr w:type="spellStart"/>
      <w:r w:rsidRPr="0010317B">
        <w:rPr>
          <w:sz w:val="24"/>
          <w:szCs w:val="24"/>
          <w:lang w:val="en-US"/>
        </w:rPr>
        <w:t>Frontex</w:t>
      </w:r>
      <w:proofErr w:type="spellEnd"/>
      <w:r w:rsidRPr="0010317B">
        <w:rPr>
          <w:sz w:val="24"/>
          <w:szCs w:val="24"/>
          <w:lang w:val="en-US"/>
        </w:rPr>
        <w:t xml:space="preserve">, a joint agency to coordinate the surveillance and closure of its external borders. </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Human rights groups point out that many refugees with a legitimate claim for asylum are blocked this way.</w:t>
      </w:r>
    </w:p>
    <w:p w:rsidR="0010317B" w:rsidRPr="0010317B" w:rsidRDefault="0010317B" w:rsidP="0010317B">
      <w:pPr>
        <w:spacing w:after="0"/>
        <w:rPr>
          <w:sz w:val="24"/>
          <w:szCs w:val="24"/>
          <w:lang w:val="en-US"/>
        </w:rPr>
      </w:pPr>
      <w:r w:rsidRPr="0010317B">
        <w:rPr>
          <w:sz w:val="24"/>
          <w:szCs w:val="24"/>
          <w:lang w:val="en-US"/>
        </w:rPr>
        <w:lastRenderedPageBreak/>
        <w:t>It is increasingly difficult to reach Europe. The result is that migration attempts are getting more and more risky and often end disastrously. According to conservative estimates, between 1988 and 2010, approximately 15,000 persons died attempting to reach the EU, more people than at any other border in the world.</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What is not considered most of the time: Migration also has positive aspects.</w:t>
      </w:r>
    </w:p>
    <w:p w:rsidR="0010317B" w:rsidRPr="0010317B" w:rsidRDefault="0010317B" w:rsidP="0010317B">
      <w:pPr>
        <w:spacing w:after="0"/>
        <w:rPr>
          <w:sz w:val="24"/>
          <w:szCs w:val="24"/>
          <w:lang w:val="en-US"/>
        </w:rPr>
      </w:pPr>
      <w:r w:rsidRPr="0010317B">
        <w:rPr>
          <w:sz w:val="24"/>
          <w:szCs w:val="24"/>
          <w:lang w:val="en-US"/>
        </w:rPr>
        <w:t>Migration contributes to the economic development in migrants’ countries of origin: migrants around the world transfer over 300 billion dollars to their home countries each year. That is considerably more than the official development assistance to these countries.</w:t>
      </w:r>
    </w:p>
    <w:p w:rsidR="0010317B" w:rsidRPr="0010317B" w:rsidRDefault="0010317B" w:rsidP="0010317B">
      <w:pPr>
        <w:spacing w:after="0"/>
        <w:rPr>
          <w:sz w:val="24"/>
          <w:szCs w:val="24"/>
          <w:lang w:val="en-US"/>
        </w:rPr>
      </w:pPr>
      <w:r w:rsidRPr="0010317B">
        <w:rPr>
          <w:sz w:val="24"/>
          <w:szCs w:val="24"/>
          <w:lang w:val="en-US"/>
        </w:rPr>
        <w:t>Demographics: In European countries, as well as in other industrialized nations such as Japan, the birth-rate has dropped to a low level, below the replacement rate. The result: Declining population and an aging society. Experts believe that Europe will soon be heavily dependent on migration in order to meet its employment needs and to stabilize the retirement system.</w:t>
      </w:r>
    </w:p>
    <w:p w:rsidR="0010317B" w:rsidRPr="0010317B" w:rsidRDefault="0010317B" w:rsidP="0010317B">
      <w:pPr>
        <w:spacing w:after="0"/>
        <w:rPr>
          <w:sz w:val="24"/>
          <w:szCs w:val="24"/>
          <w:lang w:val="en-US"/>
        </w:rPr>
      </w:pPr>
      <w:r w:rsidRPr="0010317B">
        <w:rPr>
          <w:sz w:val="24"/>
          <w:szCs w:val="24"/>
          <w:lang w:val="en-US"/>
        </w:rPr>
        <w:t>Diversity: Finally, migration contributes to the cultural diversity of destination countries.</w:t>
      </w:r>
    </w:p>
    <w:p w:rsidR="0010317B" w:rsidRPr="0010317B" w:rsidRDefault="0010317B" w:rsidP="0010317B">
      <w:pPr>
        <w:spacing w:after="0"/>
        <w:rPr>
          <w:sz w:val="24"/>
          <w:szCs w:val="24"/>
          <w:lang w:val="en-US"/>
        </w:rPr>
      </w:pPr>
    </w:p>
    <w:p w:rsidR="0010317B" w:rsidRPr="0010317B" w:rsidRDefault="0010317B" w:rsidP="0010317B">
      <w:pPr>
        <w:spacing w:after="0"/>
        <w:rPr>
          <w:sz w:val="24"/>
          <w:szCs w:val="24"/>
          <w:lang w:val="en-US"/>
        </w:rPr>
      </w:pPr>
      <w:r w:rsidRPr="0010317B">
        <w:rPr>
          <w:sz w:val="24"/>
          <w:szCs w:val="24"/>
          <w:lang w:val="en-US"/>
        </w:rPr>
        <w:t>We see that the debate over migration is burdened by fear and prejudice. The effect is a restrictive immigration policy and strict efforts to prevent migration to destination countries. This is not just a problem in terms of ethics, but also politically and economically questionable.</w:t>
      </w:r>
    </w:p>
    <w:p w:rsidR="0010317B" w:rsidRPr="0010317B" w:rsidRDefault="0010317B" w:rsidP="0010317B">
      <w:pPr>
        <w:spacing w:after="0"/>
        <w:rPr>
          <w:sz w:val="24"/>
          <w:szCs w:val="24"/>
          <w:lang w:val="en-US"/>
        </w:rPr>
      </w:pPr>
      <w:r w:rsidRPr="0010317B">
        <w:rPr>
          <w:sz w:val="24"/>
          <w:szCs w:val="24"/>
          <w:lang w:val="en-US"/>
        </w:rPr>
        <w:t>In order to deal with the problems attached to migration, it is especially important to develop and implement a constructive migration policy. Such a policy would include regulated immigration as well as provide rights for legitimate asylum-seekers.</w:t>
      </w:r>
    </w:p>
    <w:p w:rsidR="00590138" w:rsidRPr="000D56F0" w:rsidRDefault="00590138" w:rsidP="000D56F0">
      <w:pPr>
        <w:spacing w:after="0"/>
        <w:rPr>
          <w:sz w:val="24"/>
          <w:szCs w:val="24"/>
          <w:lang w:val="en-US"/>
        </w:rPr>
      </w:pPr>
      <w:bookmarkStart w:id="0" w:name="_GoBack"/>
      <w:bookmarkEnd w:id="0"/>
    </w:p>
    <w:sectPr w:rsidR="00590138" w:rsidRPr="000D56F0" w:rsidSect="008C3590">
      <w:headerReference w:type="default" r:id="rId9"/>
      <w:footerReference w:type="default" r:id="rId10"/>
      <w:headerReference w:type="first" r:id="rId11"/>
      <w:footerReference w:type="first" r:id="rId12"/>
      <w:pgSz w:w="11906" w:h="16838"/>
      <w:pgMar w:top="1417" w:right="1417" w:bottom="1134" w:left="1417" w:header="624" w:footer="113"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B1EB9" w:rsidRDefault="00CB1EB9" w:rsidP="003648DF">
      <w:pPr>
        <w:spacing w:after="0" w:line="240" w:lineRule="auto"/>
      </w:pPr>
      <w:r>
        <w:separator/>
      </w:r>
    </w:p>
  </w:endnote>
  <w:endnote w:type="continuationSeparator" w:id="0">
    <w:p w:rsidR="00CB1EB9" w:rsidRDefault="00CB1EB9" w:rsidP="003648D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48DF" w:rsidRDefault="003648DF" w:rsidP="000D56F0">
    <w:pPr>
      <w:pStyle w:val="Fuzeile"/>
      <w:pBdr>
        <w:top w:val="single" w:sz="4" w:space="1" w:color="auto"/>
      </w:pBdr>
    </w:pPr>
    <w:r>
      <w:rPr>
        <w:noProof/>
        <w:lang w:eastAsia="de-DE"/>
      </w:rPr>
      <w:drawing>
        <wp:inline distT="0" distB="0" distL="0" distR="0" wp14:anchorId="7969128C" wp14:editId="4EF96EF5">
          <wp:extent cx="1104900" cy="552450"/>
          <wp:effectExtent l="0" t="0" r="0" b="0"/>
          <wp:docPr id="12" name="Grafik 12"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52228EA2" wp14:editId="12C6D0B2">
          <wp:extent cx="1504950" cy="527146"/>
          <wp:effectExtent l="0" t="0" r="0" b="6350"/>
          <wp:docPr id="13" name="Grafik 13"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7040E918" wp14:editId="053B32E9">
          <wp:extent cx="1041400" cy="364490"/>
          <wp:effectExtent l="0" t="0" r="6350" b="0"/>
          <wp:docPr id="14" name="Grafik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0D56F0" w:rsidRDefault="000D56F0" w:rsidP="003648DF">
    <w:pPr>
      <w:pStyle w:val="Fuzeile"/>
      <w:jc w:val="center"/>
      <w:rPr>
        <w:sz w:val="18"/>
        <w:szCs w:val="18"/>
        <w:u w:val="single"/>
        <w:lang w:val="en-US"/>
      </w:rPr>
    </w:pPr>
  </w:p>
  <w:p w:rsidR="000D56F0" w:rsidRDefault="000D56F0" w:rsidP="003648DF">
    <w:pPr>
      <w:pStyle w:val="Fuzeile"/>
      <w:jc w:val="center"/>
      <w:rPr>
        <w:sz w:val="18"/>
        <w:szCs w:val="18"/>
        <w:u w:val="single"/>
        <w:lang w:val="en-US"/>
      </w:rPr>
    </w:pPr>
  </w:p>
  <w:p w:rsidR="003648DF" w:rsidRPr="000D56F0" w:rsidRDefault="000D56F0" w:rsidP="003648DF">
    <w:pPr>
      <w:pStyle w:val="Fuzeile"/>
      <w:jc w:val="center"/>
      <w:rPr>
        <w:u w:val="single"/>
        <w:lang w:val="en-US"/>
      </w:rPr>
    </w:pPr>
    <w:r w:rsidRPr="000D56F0">
      <w:rPr>
        <w:u w:val="single"/>
        <w:lang w:val="en-US"/>
      </w:rPr>
      <w:t>More Information</w:t>
    </w:r>
    <w:r w:rsidR="003648DF" w:rsidRPr="000D56F0">
      <w:rPr>
        <w:u w:val="single"/>
        <w:lang w:val="en-US"/>
      </w:rPr>
      <w:t xml:space="preserve"> </w:t>
    </w:r>
    <w:hyperlink r:id="rId4" w:history="1">
      <w:r w:rsidRPr="000D56F0">
        <w:rPr>
          <w:rStyle w:val="Hyperlink"/>
          <w:lang w:val="en-US"/>
        </w:rPr>
        <w:t>www.edeos.org/en/projekte/wissenswerte-animationsclips</w:t>
      </w:r>
    </w:hyperlink>
    <w:r w:rsidRPr="000D56F0">
      <w:rPr>
        <w:lang w:val="en-US"/>
      </w:rPr>
      <w:t xml:space="preserve"> </w:t>
    </w:r>
  </w:p>
  <w:p w:rsidR="00FD3404" w:rsidRPr="000D56F0" w:rsidRDefault="00CB1EB9">
    <w:pPr>
      <w:pStyle w:val="Fuzeile"/>
      <w:rPr>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21EC6" w:rsidRDefault="000041D3" w:rsidP="003648DF">
    <w:pPr>
      <w:pStyle w:val="Fuzeile"/>
      <w:pBdr>
        <w:top w:val="single" w:sz="4" w:space="1" w:color="auto"/>
      </w:pBdr>
    </w:pPr>
    <w:r>
      <w:rPr>
        <w:noProof/>
        <w:lang w:eastAsia="de-DE"/>
      </w:rPr>
      <w:drawing>
        <wp:inline distT="0" distB="0" distL="0" distR="0" wp14:anchorId="4B1CCB6B" wp14:editId="2AB4993F">
          <wp:extent cx="1104900" cy="552450"/>
          <wp:effectExtent l="0" t="0" r="0" b="0"/>
          <wp:docPr id="6" name="Grafik 6" descr="C:\Users\edeos\Dropbox\edeos\CI\logo\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edeos\Dropbox\edeos\CI\logo\logo.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104900" cy="552450"/>
                  </a:xfrm>
                  <a:prstGeom prst="rect">
                    <a:avLst/>
                  </a:prstGeom>
                  <a:noFill/>
                  <a:ln>
                    <a:noFill/>
                  </a:ln>
                </pic:spPr>
              </pic:pic>
            </a:graphicData>
          </a:graphic>
        </wp:inline>
      </w:drawing>
    </w:r>
    <w:r>
      <w:ptab w:relativeTo="margin" w:alignment="center" w:leader="none"/>
    </w:r>
    <w:r>
      <w:rPr>
        <w:noProof/>
        <w:lang w:eastAsia="de-DE"/>
      </w:rPr>
      <w:drawing>
        <wp:inline distT="0" distB="0" distL="0" distR="0" wp14:anchorId="6D67C367" wp14:editId="40C02521">
          <wp:extent cx="1504950" cy="527146"/>
          <wp:effectExtent l="0" t="0" r="0" b="6350"/>
          <wp:docPr id="7" name="Grafik 7" descr="C:\Users\edeos\Dropbox\wissenswerte (1)\Logos\förder logos\epoliti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edeos\Dropbox\wissenswerte (1)\Logos\förder logos\epolitik.jpg"/>
                  <pic:cNvPicPr>
                    <a:picLocks noChangeAspect="1" noChangeArrowheads="1"/>
                  </pic:cNvPicPr>
                </pic:nvPicPr>
                <pic:blipFill rotWithShape="1">
                  <a:blip r:embed="rId2">
                    <a:extLst>
                      <a:ext uri="{28A0092B-C50C-407E-A947-70E740481C1C}">
                        <a14:useLocalDpi xmlns:a14="http://schemas.microsoft.com/office/drawing/2010/main" val="0"/>
                      </a:ext>
                    </a:extLst>
                  </a:blip>
                  <a:srcRect l="-23" t="-4763" r="23" b="33333"/>
                  <a:stretch/>
                </pic:blipFill>
                <pic:spPr bwMode="auto">
                  <a:xfrm>
                    <a:off x="0" y="0"/>
                    <a:ext cx="1509674" cy="528801"/>
                  </a:xfrm>
                  <a:prstGeom prst="rect">
                    <a:avLst/>
                  </a:prstGeom>
                  <a:noFill/>
                  <a:ln>
                    <a:noFill/>
                  </a:ln>
                  <a:extLst>
                    <a:ext uri="{53640926-AAD7-44D8-BBD7-CCE9431645EC}">
                      <a14:shadowObscured xmlns:a14="http://schemas.microsoft.com/office/drawing/2010/main"/>
                    </a:ext>
                  </a:extLst>
                </pic:spPr>
              </pic:pic>
            </a:graphicData>
          </a:graphic>
        </wp:inline>
      </w:drawing>
    </w:r>
    <w:r>
      <w:ptab w:relativeTo="margin" w:alignment="right" w:leader="none"/>
    </w:r>
    <w:r>
      <w:rPr>
        <w:noProof/>
        <w:lang w:eastAsia="de-DE"/>
      </w:rPr>
      <w:drawing>
        <wp:inline distT="0" distB="0" distL="0" distR="0" wp14:anchorId="265D2D3E" wp14:editId="5F9D7D96">
          <wp:extent cx="1041400" cy="364490"/>
          <wp:effectExtent l="0" t="0" r="635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
                  <a:stretch>
                    <a:fillRect/>
                  </a:stretch>
                </pic:blipFill>
                <pic:spPr>
                  <a:xfrm>
                    <a:off x="0" y="0"/>
                    <a:ext cx="1063606" cy="372262"/>
                  </a:xfrm>
                  <a:prstGeom prst="rect">
                    <a:avLst/>
                  </a:prstGeom>
                </pic:spPr>
              </pic:pic>
            </a:graphicData>
          </a:graphic>
        </wp:inline>
      </w:drawing>
    </w:r>
  </w:p>
  <w:p w:rsidR="00421EC6" w:rsidRDefault="000041D3" w:rsidP="00421EC6">
    <w:pPr>
      <w:pStyle w:val="Fuzeile"/>
      <w:jc w:val="center"/>
      <w:rPr>
        <w:u w:val="single"/>
      </w:rPr>
    </w:pPr>
    <w:r>
      <w:rPr>
        <w:u w:val="single"/>
      </w:rPr>
      <w:t xml:space="preserve">Mehr Infos zum Projekt </w:t>
    </w:r>
    <w:r w:rsidRPr="001D7A64">
      <w:rPr>
        <w:u w:val="single"/>
      </w:rPr>
      <w:t xml:space="preserve">auf </w:t>
    </w:r>
    <w:hyperlink r:id="rId4" w:history="1">
      <w:r w:rsidR="001C03D7" w:rsidRPr="00290D7D">
        <w:rPr>
          <w:rStyle w:val="Hyperlink"/>
        </w:rPr>
        <w:t>www.wissenswerte.e-politik.de</w:t>
      </w:r>
    </w:hyperlink>
    <w:r>
      <w:rPr>
        <w:u w:val="single"/>
      </w:rPr>
      <w:t xml:space="preserve"> </w:t>
    </w:r>
  </w:p>
  <w:p w:rsidR="00421EC6" w:rsidRDefault="00CB1EB9">
    <w:pPr>
      <w:pStyle w:val="Fuzeil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B1EB9" w:rsidRDefault="00CB1EB9" w:rsidP="003648DF">
      <w:pPr>
        <w:spacing w:after="0" w:line="240" w:lineRule="auto"/>
      </w:pPr>
      <w:r>
        <w:separator/>
      </w:r>
    </w:p>
  </w:footnote>
  <w:footnote w:type="continuationSeparator" w:id="0">
    <w:p w:rsidR="00CB1EB9" w:rsidRDefault="00CB1EB9" w:rsidP="003648D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048D7" w:rsidRDefault="00FE57D2" w:rsidP="00E048D7">
    <w:pPr>
      <w:pStyle w:val="Kopfzeile"/>
      <w:ind w:left="3195" w:hanging="3195"/>
      <w:rPr>
        <w:b/>
        <w:sz w:val="32"/>
        <w:szCs w:val="32"/>
      </w:rPr>
    </w:pPr>
    <w:r w:rsidRPr="00FE57D2">
      <w:rPr>
        <w:rStyle w:val="Fett"/>
        <w:noProof/>
        <w:lang w:eastAsia="de-DE"/>
      </w:rPr>
      <w:drawing>
        <wp:inline distT="0" distB="0" distL="0" distR="0" wp14:anchorId="6021FDF5" wp14:editId="13189785">
          <wp:extent cx="2032678" cy="747442"/>
          <wp:effectExtent l="0" t="0" r="0" b="0"/>
          <wp:docPr id="3" name="Grafik 3" descr="C:\Users\edeos\Dropbox\edeos15\Website Relaunch\Logos\wissenswerte-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edeos\Dropbox\edeos15\Website Relaunch\Logos\wissenswerte-logo.png"/>
                  <pic:cNvPicPr>
                    <a:picLocks noChangeAspect="1" noChangeArrowheads="1"/>
                  </pic:cNvPicPr>
                </pic:nvPicPr>
                <pic:blipFill rotWithShape="1">
                  <a:blip r:embed="rId1">
                    <a:extLst>
                      <a:ext uri="{28A0092B-C50C-407E-A947-70E740481C1C}">
                        <a14:useLocalDpi xmlns:a14="http://schemas.microsoft.com/office/drawing/2010/main" val="0"/>
                      </a:ext>
                    </a:extLst>
                  </a:blip>
                  <a:srcRect l="12935" r="16709"/>
                  <a:stretch/>
                </pic:blipFill>
                <pic:spPr bwMode="auto">
                  <a:xfrm>
                    <a:off x="0" y="0"/>
                    <a:ext cx="2048789" cy="753366"/>
                  </a:xfrm>
                  <a:prstGeom prst="rect">
                    <a:avLst/>
                  </a:prstGeom>
                  <a:noFill/>
                  <a:ln>
                    <a:noFill/>
                  </a:ln>
                  <a:extLst>
                    <a:ext uri="{53640926-AAD7-44D8-BBD7-CCE9431645EC}">
                      <a14:shadowObscured xmlns:a14="http://schemas.microsoft.com/office/drawing/2010/main"/>
                    </a:ext>
                  </a:extLst>
                </pic:spPr>
              </pic:pic>
            </a:graphicData>
          </a:graphic>
        </wp:inline>
      </w:drawing>
    </w:r>
    <w:r w:rsidR="00D56DBB">
      <w:rPr>
        <w:b/>
        <w:sz w:val="32"/>
        <w:szCs w:val="32"/>
      </w:rPr>
      <w:tab/>
    </w:r>
    <w:r w:rsidR="00D56DBB">
      <w:rPr>
        <w:b/>
        <w:sz w:val="32"/>
        <w:szCs w:val="32"/>
      </w:rPr>
      <w:tab/>
    </w:r>
    <w:r w:rsidR="000D56F0">
      <w:rPr>
        <w:b/>
        <w:sz w:val="32"/>
        <w:szCs w:val="32"/>
      </w:rPr>
      <w:t xml:space="preserve">Script: </w:t>
    </w:r>
    <w:r w:rsidR="0010317B">
      <w:rPr>
        <w:b/>
        <w:sz w:val="32"/>
        <w:szCs w:val="32"/>
      </w:rPr>
      <w:t>International Migration</w:t>
    </w:r>
  </w:p>
  <w:p w:rsidR="000D56F0" w:rsidRDefault="000D56F0" w:rsidP="00E048D7">
    <w:pPr>
      <w:pStyle w:val="Kopfzeile"/>
      <w:ind w:left="3195" w:hanging="3195"/>
      <w:rPr>
        <w:b/>
        <w:sz w:val="32"/>
        <w:szCs w:val="32"/>
      </w:rPr>
    </w:pPr>
  </w:p>
  <w:p w:rsidR="008C3590" w:rsidRDefault="008C3590" w:rsidP="00FE57D2">
    <w:pPr>
      <w:pStyle w:val="Kopfzeile"/>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2745E" w:rsidRPr="00FE57D2" w:rsidRDefault="00FE57D2" w:rsidP="00FE57D2">
    <w:pPr>
      <w:pStyle w:val="Fupzeileedeos"/>
      <w:rPr>
        <w:rStyle w:val="Fett"/>
      </w:rPr>
    </w:pPr>
    <w:r w:rsidRPr="00FE57D2">
      <w:rPr>
        <w:rStyle w:val="Fett"/>
        <w:sz w:val="36"/>
        <w:szCs w:val="36"/>
      </w:rPr>
      <w:t>Skript  WissensWerte: Globalisierung</w:t>
    </w:r>
    <w:r w:rsidRPr="00FE57D2">
      <w:rPr>
        <w:rStyle w:val="Fett"/>
      </w:rPr>
      <w:t xml:space="preserve"> </w:t>
    </w:r>
    <w:r>
      <w:rPr>
        <w:rStyle w:val="Fett"/>
      </w:rPr>
      <w:tab/>
    </w:r>
    <w:r>
      <w:rPr>
        <w:rStyle w:val="Fett"/>
      </w:rPr>
      <w:tab/>
    </w:r>
    <w:r w:rsidRPr="00FE57D2">
      <w:rPr>
        <w:rStyle w:val="Fett"/>
      </w:rPr>
      <w:ptab w:relativeTo="margin" w:alignment="left" w:leader="none"/>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8F0322D"/>
    <w:multiLevelType w:val="hybridMultilevel"/>
    <w:tmpl w:val="83E69DB2"/>
    <w:lvl w:ilvl="0" w:tplc="88DA8D06">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nsid w:val="2A802BF6"/>
    <w:multiLevelType w:val="hybridMultilevel"/>
    <w:tmpl w:val="401A93A0"/>
    <w:lvl w:ilvl="0" w:tplc="016AC13A">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
    <w:nsid w:val="2DF71850"/>
    <w:multiLevelType w:val="hybridMultilevel"/>
    <w:tmpl w:val="9E443260"/>
    <w:lvl w:ilvl="0" w:tplc="35509BE2">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3">
    <w:nsid w:val="3F5B4538"/>
    <w:multiLevelType w:val="hybridMultilevel"/>
    <w:tmpl w:val="F8FC635C"/>
    <w:lvl w:ilvl="0" w:tplc="9BDE155E">
      <w:start w:val="1"/>
      <w:numFmt w:val="decimal"/>
      <w:lvlText w:val="%1."/>
      <w:lvlJc w:val="left"/>
      <w:pPr>
        <w:ind w:left="1065" w:hanging="705"/>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48DF"/>
    <w:rsid w:val="000041D3"/>
    <w:rsid w:val="00021DD3"/>
    <w:rsid w:val="000D56F0"/>
    <w:rsid w:val="0010317B"/>
    <w:rsid w:val="001A40EA"/>
    <w:rsid w:val="001C03D7"/>
    <w:rsid w:val="001D25B6"/>
    <w:rsid w:val="00337607"/>
    <w:rsid w:val="00362D29"/>
    <w:rsid w:val="003648DF"/>
    <w:rsid w:val="00590138"/>
    <w:rsid w:val="0064526F"/>
    <w:rsid w:val="00646A64"/>
    <w:rsid w:val="0067271A"/>
    <w:rsid w:val="006908F6"/>
    <w:rsid w:val="007144C8"/>
    <w:rsid w:val="007418F8"/>
    <w:rsid w:val="008A0711"/>
    <w:rsid w:val="008C3590"/>
    <w:rsid w:val="009C25BB"/>
    <w:rsid w:val="009F501B"/>
    <w:rsid w:val="00A13C8F"/>
    <w:rsid w:val="00B0693E"/>
    <w:rsid w:val="00B5273A"/>
    <w:rsid w:val="00CB1EB9"/>
    <w:rsid w:val="00D3161C"/>
    <w:rsid w:val="00D56DBB"/>
    <w:rsid w:val="00E048D7"/>
    <w:rsid w:val="00E15A36"/>
    <w:rsid w:val="00E64803"/>
    <w:rsid w:val="00E82AB6"/>
    <w:rsid w:val="00E93D6E"/>
    <w:rsid w:val="00F04CAA"/>
    <w:rsid w:val="00F770B1"/>
    <w:rsid w:val="00FA5A6F"/>
    <w:rsid w:val="00FC2786"/>
    <w:rsid w:val="00FE57D2"/>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de-DE" w:eastAsia="de-DE"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next w:val="Standard"/>
    <w:link w:val="berschrift1Zchn"/>
    <w:uiPriority w:val="9"/>
    <w:qFormat/>
    <w:rsid w:val="00FE57D2"/>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berschrift2">
    <w:name w:val="heading 2"/>
    <w:basedOn w:val="Standard"/>
    <w:next w:val="Standard"/>
    <w:link w:val="berschrift2Zchn"/>
    <w:uiPriority w:val="9"/>
    <w:unhideWhenUsed/>
    <w:qFormat/>
    <w:rsid w:val="00FE57D2"/>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next w:val="Standard"/>
    <w:link w:val="berschrift3Zchn"/>
    <w:uiPriority w:val="9"/>
    <w:unhideWhenUsed/>
    <w:qFormat/>
    <w:rsid w:val="00FE57D2"/>
    <w:pPr>
      <w:keepNext/>
      <w:keepLines/>
      <w:spacing w:before="200" w:after="0"/>
      <w:outlineLvl w:val="2"/>
    </w:pPr>
    <w:rPr>
      <w:rFonts w:asciiTheme="majorHAnsi" w:eastAsiaTheme="majorEastAsia" w:hAnsiTheme="majorHAnsi" w:cstheme="majorBidi"/>
      <w:b/>
      <w:bCs/>
      <w:color w:val="4F81BD" w:themeColor="accent1"/>
    </w:rPr>
  </w:style>
  <w:style w:type="paragraph" w:styleId="berschrift4">
    <w:name w:val="heading 4"/>
    <w:basedOn w:val="Standard"/>
    <w:next w:val="Standard"/>
    <w:link w:val="berschrift4Zchn"/>
    <w:uiPriority w:val="9"/>
    <w:unhideWhenUsed/>
    <w:qFormat/>
    <w:rsid w:val="00FE57D2"/>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KopfzeileZchn">
    <w:name w:val="Kopfzeile Zchn"/>
    <w:basedOn w:val="Absatz-Standardschriftart"/>
    <w:link w:val="Kopfzeile"/>
    <w:uiPriority w:val="99"/>
    <w:rsid w:val="003648DF"/>
    <w:rPr>
      <w:rFonts w:eastAsiaTheme="minorHAnsi"/>
      <w:lang w:eastAsia="en-US"/>
    </w:rPr>
  </w:style>
  <w:style w:type="paragraph" w:styleId="Fuzeile">
    <w:name w:val="footer"/>
    <w:basedOn w:val="Standard"/>
    <w:link w:val="FuzeileZchn"/>
    <w:uiPriority w:val="99"/>
    <w:unhideWhenUsed/>
    <w:rsid w:val="003648DF"/>
    <w:pPr>
      <w:tabs>
        <w:tab w:val="center" w:pos="4536"/>
        <w:tab w:val="right" w:pos="9072"/>
      </w:tabs>
      <w:spacing w:after="0" w:line="240" w:lineRule="auto"/>
    </w:pPr>
    <w:rPr>
      <w:rFonts w:eastAsiaTheme="minorHAnsi"/>
      <w:lang w:eastAsia="en-US"/>
    </w:rPr>
  </w:style>
  <w:style w:type="character" w:customStyle="1" w:styleId="FuzeileZchn">
    <w:name w:val="Fußzeile Zchn"/>
    <w:basedOn w:val="Absatz-Standardschriftart"/>
    <w:link w:val="Fuzeile"/>
    <w:uiPriority w:val="99"/>
    <w:rsid w:val="003648DF"/>
    <w:rPr>
      <w:rFonts w:eastAsiaTheme="minorHAnsi"/>
      <w:lang w:eastAsia="en-US"/>
    </w:rPr>
  </w:style>
  <w:style w:type="character" w:styleId="Hyperlink">
    <w:name w:val="Hyperlink"/>
    <w:basedOn w:val="Absatz-Standardschriftart"/>
    <w:uiPriority w:val="99"/>
    <w:unhideWhenUsed/>
    <w:rsid w:val="003648DF"/>
    <w:rPr>
      <w:color w:val="0000FF" w:themeColor="hyperlink"/>
      <w:u w:val="single"/>
    </w:rPr>
  </w:style>
  <w:style w:type="paragraph" w:styleId="Sprechblasentext">
    <w:name w:val="Balloon Text"/>
    <w:basedOn w:val="Standard"/>
    <w:link w:val="SprechblasentextZchn"/>
    <w:uiPriority w:val="99"/>
    <w:semiHidden/>
    <w:unhideWhenUsed/>
    <w:rsid w:val="003648D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3648DF"/>
    <w:rPr>
      <w:rFonts w:ascii="Tahoma" w:hAnsi="Tahoma" w:cs="Tahoma"/>
      <w:sz w:val="16"/>
      <w:szCs w:val="16"/>
    </w:rPr>
  </w:style>
  <w:style w:type="paragraph" w:customStyle="1" w:styleId="Fupzeileedeos">
    <w:name w:val="Fupzeile edeos"/>
    <w:basedOn w:val="Kopfzeile"/>
    <w:qFormat/>
    <w:rsid w:val="003648DF"/>
    <w:rPr>
      <w:b/>
      <w:sz w:val="40"/>
    </w:rPr>
  </w:style>
  <w:style w:type="paragraph" w:styleId="KeinLeerraum">
    <w:name w:val="No Spacing"/>
    <w:uiPriority w:val="1"/>
    <w:qFormat/>
    <w:rsid w:val="00FE57D2"/>
    <w:pPr>
      <w:spacing w:after="0" w:line="240" w:lineRule="auto"/>
    </w:pPr>
  </w:style>
  <w:style w:type="character" w:customStyle="1" w:styleId="berschrift1Zchn">
    <w:name w:val="Überschrift 1 Zchn"/>
    <w:basedOn w:val="Absatz-Standardschriftart"/>
    <w:link w:val="berschrift1"/>
    <w:uiPriority w:val="9"/>
    <w:rsid w:val="00FE57D2"/>
    <w:rPr>
      <w:rFonts w:asciiTheme="majorHAnsi" w:eastAsiaTheme="majorEastAsia" w:hAnsiTheme="majorHAnsi" w:cstheme="majorBidi"/>
      <w:b/>
      <w:bCs/>
      <w:color w:val="365F91" w:themeColor="accent1" w:themeShade="BF"/>
      <w:sz w:val="28"/>
      <w:szCs w:val="28"/>
    </w:rPr>
  </w:style>
  <w:style w:type="character" w:customStyle="1" w:styleId="berschrift2Zchn">
    <w:name w:val="Überschrift 2 Zchn"/>
    <w:basedOn w:val="Absatz-Standardschriftart"/>
    <w:link w:val="berschrift2"/>
    <w:uiPriority w:val="9"/>
    <w:rsid w:val="00FE57D2"/>
    <w:rPr>
      <w:rFonts w:asciiTheme="majorHAnsi" w:eastAsiaTheme="majorEastAsia" w:hAnsiTheme="majorHAnsi" w:cstheme="majorBidi"/>
      <w:b/>
      <w:bCs/>
      <w:color w:val="4F81BD" w:themeColor="accent1"/>
      <w:sz w:val="26"/>
      <w:szCs w:val="26"/>
    </w:rPr>
  </w:style>
  <w:style w:type="character" w:customStyle="1" w:styleId="berschrift3Zchn">
    <w:name w:val="Überschrift 3 Zchn"/>
    <w:basedOn w:val="Absatz-Standardschriftart"/>
    <w:link w:val="berschrift3"/>
    <w:uiPriority w:val="9"/>
    <w:rsid w:val="00FE57D2"/>
    <w:rPr>
      <w:rFonts w:asciiTheme="majorHAnsi" w:eastAsiaTheme="majorEastAsia" w:hAnsiTheme="majorHAnsi" w:cstheme="majorBidi"/>
      <w:b/>
      <w:bCs/>
      <w:color w:val="4F81BD" w:themeColor="accent1"/>
    </w:rPr>
  </w:style>
  <w:style w:type="character" w:customStyle="1" w:styleId="berschrift4Zchn">
    <w:name w:val="Überschrift 4 Zchn"/>
    <w:basedOn w:val="Absatz-Standardschriftart"/>
    <w:link w:val="berschrift4"/>
    <w:uiPriority w:val="9"/>
    <w:rsid w:val="00FE57D2"/>
    <w:rPr>
      <w:rFonts w:asciiTheme="majorHAnsi" w:eastAsiaTheme="majorEastAsia" w:hAnsiTheme="majorHAnsi" w:cstheme="majorBidi"/>
      <w:b/>
      <w:bCs/>
      <w:i/>
      <w:iCs/>
      <w:color w:val="4F81BD" w:themeColor="accent1"/>
    </w:rPr>
  </w:style>
  <w:style w:type="paragraph" w:styleId="Titel">
    <w:name w:val="Title"/>
    <w:basedOn w:val="Standard"/>
    <w:next w:val="Standard"/>
    <w:link w:val="TitelZchn"/>
    <w:uiPriority w:val="10"/>
    <w:qFormat/>
    <w:rsid w:val="00FE57D2"/>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elZchn">
    <w:name w:val="Titel Zchn"/>
    <w:basedOn w:val="Absatz-Standardschriftart"/>
    <w:link w:val="Titel"/>
    <w:uiPriority w:val="10"/>
    <w:rsid w:val="00FE57D2"/>
    <w:rPr>
      <w:rFonts w:asciiTheme="majorHAnsi" w:eastAsiaTheme="majorEastAsia" w:hAnsiTheme="majorHAnsi" w:cstheme="majorBidi"/>
      <w:color w:val="17365D" w:themeColor="text2" w:themeShade="BF"/>
      <w:spacing w:val="5"/>
      <w:kern w:val="28"/>
      <w:sz w:val="52"/>
      <w:szCs w:val="52"/>
    </w:rPr>
  </w:style>
  <w:style w:type="paragraph" w:styleId="Untertitel">
    <w:name w:val="Subtitle"/>
    <w:basedOn w:val="Standard"/>
    <w:next w:val="Standard"/>
    <w:link w:val="UntertitelZchn"/>
    <w:uiPriority w:val="11"/>
    <w:qFormat/>
    <w:rsid w:val="00FE57D2"/>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UntertitelZchn">
    <w:name w:val="Untertitel Zchn"/>
    <w:basedOn w:val="Absatz-Standardschriftart"/>
    <w:link w:val="Untertitel"/>
    <w:uiPriority w:val="11"/>
    <w:rsid w:val="00FE57D2"/>
    <w:rPr>
      <w:rFonts w:asciiTheme="majorHAnsi" w:eastAsiaTheme="majorEastAsia" w:hAnsiTheme="majorHAnsi" w:cstheme="majorBidi"/>
      <w:i/>
      <w:iCs/>
      <w:color w:val="4F81BD" w:themeColor="accent1"/>
      <w:spacing w:val="15"/>
      <w:sz w:val="24"/>
      <w:szCs w:val="24"/>
    </w:rPr>
  </w:style>
  <w:style w:type="character" w:styleId="SchwacheHervorhebung">
    <w:name w:val="Subtle Emphasis"/>
    <w:basedOn w:val="Absatz-Standardschriftart"/>
    <w:uiPriority w:val="19"/>
    <w:qFormat/>
    <w:rsid w:val="00FE57D2"/>
    <w:rPr>
      <w:i/>
      <w:iCs/>
      <w:color w:val="808080" w:themeColor="text1" w:themeTint="7F"/>
    </w:rPr>
  </w:style>
  <w:style w:type="character" w:styleId="Hervorhebung">
    <w:name w:val="Emphasis"/>
    <w:basedOn w:val="Absatz-Standardschriftart"/>
    <w:uiPriority w:val="20"/>
    <w:qFormat/>
    <w:rsid w:val="00FE57D2"/>
    <w:rPr>
      <w:i/>
      <w:iCs/>
    </w:rPr>
  </w:style>
  <w:style w:type="character" w:styleId="IntensiveHervorhebung">
    <w:name w:val="Intense Emphasis"/>
    <w:basedOn w:val="Absatz-Standardschriftart"/>
    <w:uiPriority w:val="21"/>
    <w:qFormat/>
    <w:rsid w:val="00FE57D2"/>
    <w:rPr>
      <w:b/>
      <w:bCs/>
      <w:i/>
      <w:iCs/>
      <w:color w:val="4F81BD" w:themeColor="accent1"/>
    </w:rPr>
  </w:style>
  <w:style w:type="character" w:styleId="Fett">
    <w:name w:val="Strong"/>
    <w:basedOn w:val="Absatz-Standardschriftart"/>
    <w:uiPriority w:val="22"/>
    <w:qFormat/>
    <w:rsid w:val="00FE57D2"/>
    <w:rPr>
      <w:b/>
      <w:bCs/>
    </w:rPr>
  </w:style>
  <w:style w:type="paragraph" w:styleId="Zitat">
    <w:name w:val="Quote"/>
    <w:basedOn w:val="Standard"/>
    <w:next w:val="Standard"/>
    <w:link w:val="ZitatZchn"/>
    <w:uiPriority w:val="29"/>
    <w:qFormat/>
    <w:rsid w:val="00FE57D2"/>
    <w:rPr>
      <w:i/>
      <w:iCs/>
      <w:color w:val="000000" w:themeColor="text1"/>
    </w:rPr>
  </w:style>
  <w:style w:type="character" w:customStyle="1" w:styleId="ZitatZchn">
    <w:name w:val="Zitat Zchn"/>
    <w:basedOn w:val="Absatz-Standardschriftart"/>
    <w:link w:val="Zitat"/>
    <w:uiPriority w:val="29"/>
    <w:rsid w:val="00FE57D2"/>
    <w:rPr>
      <w:i/>
      <w:iCs/>
      <w:color w:val="000000" w:themeColor="text1"/>
    </w:rPr>
  </w:style>
  <w:style w:type="paragraph" w:styleId="IntensivesZitat">
    <w:name w:val="Intense Quote"/>
    <w:basedOn w:val="Standard"/>
    <w:next w:val="Standard"/>
    <w:link w:val="IntensivesZitatZchn"/>
    <w:uiPriority w:val="30"/>
    <w:qFormat/>
    <w:rsid w:val="00FE57D2"/>
    <w:pPr>
      <w:pBdr>
        <w:bottom w:val="single" w:sz="4" w:space="4" w:color="4F81BD" w:themeColor="accent1"/>
      </w:pBdr>
      <w:spacing w:before="200" w:after="280"/>
      <w:ind w:left="936" w:right="936"/>
    </w:pPr>
    <w:rPr>
      <w:b/>
      <w:bCs/>
      <w:i/>
      <w:iCs/>
      <w:color w:val="4F81BD" w:themeColor="accent1"/>
    </w:rPr>
  </w:style>
  <w:style w:type="character" w:customStyle="1" w:styleId="IntensivesZitatZchn">
    <w:name w:val="Intensives Zitat Zchn"/>
    <w:basedOn w:val="Absatz-Standardschriftart"/>
    <w:link w:val="IntensivesZitat"/>
    <w:uiPriority w:val="30"/>
    <w:rsid w:val="00FE57D2"/>
    <w:rPr>
      <w:b/>
      <w:bCs/>
      <w:i/>
      <w:iCs/>
      <w:color w:val="4F81BD" w:themeColor="accent1"/>
    </w:rPr>
  </w:style>
  <w:style w:type="paragraph" w:styleId="Listenabsatz">
    <w:name w:val="List Paragraph"/>
    <w:basedOn w:val="Standard"/>
    <w:uiPriority w:val="34"/>
    <w:qFormat/>
    <w:rsid w:val="00E15A3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_rels/foot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edeos.org/en/projekte/wissenswerte-animationsclips" TargetMode="External"/></Relationships>
</file>

<file path=word/_rels/footer2.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jpeg"/><Relationship Id="rId1" Type="http://schemas.openxmlformats.org/officeDocument/2006/relationships/image" Target="media/image2.jpeg"/><Relationship Id="rId4" Type="http://schemas.openxmlformats.org/officeDocument/2006/relationships/hyperlink" Target="http://www.wissenswerte.e-politik.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516BCC-88F2-4B63-8D00-4D3783F70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873</Words>
  <Characters>5507</Characters>
  <Application>Microsoft Office Word</Application>
  <DocSecurity>0</DocSecurity>
  <Lines>45</Lines>
  <Paragraphs>12</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6368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Laura Hoerath</dc:creator>
  <cp:lastModifiedBy>edeos</cp:lastModifiedBy>
  <cp:revision>2</cp:revision>
  <dcterms:created xsi:type="dcterms:W3CDTF">2015-05-12T14:41:00Z</dcterms:created>
  <dcterms:modified xsi:type="dcterms:W3CDTF">2015-05-12T14:41:00Z</dcterms:modified>
</cp:coreProperties>
</file>