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40"/>
      </w:tblGrid>
      <w:tr w:rsidR="004918CE" w:rsidRPr="004918CE">
        <w:trPr>
          <w:tblCellSpacing w:w="0" w:type="dxa"/>
        </w:trPr>
        <w:tc>
          <w:tcPr>
            <w:tcW w:w="594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940"/>
            </w:tblGrid>
            <w:tr w:rsidR="004918CE" w:rsidRPr="004918CE">
              <w:trPr>
                <w:tblCellSpacing w:w="0" w:type="dxa"/>
              </w:trPr>
              <w:tc>
                <w:tcPr>
                  <w:tcW w:w="5940" w:type="dxa"/>
                  <w:shd w:val="clear" w:color="auto" w:fill="FFFFFF"/>
                  <w:vAlign w:val="center"/>
                  <w:hideMark/>
                </w:tcPr>
                <w:p w:rsidR="004918CE" w:rsidRPr="004918CE" w:rsidRDefault="004918CE" w:rsidP="004918CE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</w:pPr>
                  <w:r w:rsidRPr="004918CE">
                    <w:rPr>
                      <w:rFonts w:ascii="Times" w:eastAsia="Times New Roman" w:hAnsi="Times" w:cs="Times"/>
                      <w:color w:val="000000"/>
                      <w:sz w:val="32"/>
                      <w:lang w:eastAsia="de-DE"/>
                    </w:rPr>
                    <w:t>MÜHLHAUSEN: Förderung für Schulvereine</w:t>
                  </w:r>
                  <w:r w:rsidRPr="004918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de-DE"/>
                    </w:rPr>
                    <w:drawing>
                      <wp:inline distT="0" distB="0" distL="0" distR="0">
                        <wp:extent cx="19050" cy="28575"/>
                        <wp:effectExtent l="0" t="0" r="0" b="0"/>
                        <wp:docPr id="1" name="Bild 1" descr="http://www.thueringer-allgemeine.de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hueringer-allgemeine.de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18CE" w:rsidRPr="004918CE" w:rsidRDefault="004918CE" w:rsidP="004918CE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4918CE" w:rsidRPr="004918CE">
        <w:trPr>
          <w:tblCellSpacing w:w="0" w:type="dxa"/>
        </w:trPr>
        <w:tc>
          <w:tcPr>
            <w:tcW w:w="5940" w:type="dxa"/>
            <w:shd w:val="clear" w:color="auto" w:fill="FFFFFF"/>
            <w:hideMark/>
          </w:tcPr>
          <w:tbl>
            <w:tblPr>
              <w:tblpPr w:leftFromText="45" w:rightFromText="45" w:vertAnchor="text"/>
              <w:tblW w:w="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</w:tblGrid>
            <w:tr w:rsidR="004918CE" w:rsidRPr="004918C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18CE" w:rsidRPr="004918CE" w:rsidRDefault="004918CE" w:rsidP="004918CE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</w:pPr>
                </w:p>
              </w:tc>
            </w:tr>
          </w:tbl>
          <w:p w:rsidR="004918CE" w:rsidRPr="004918CE" w:rsidRDefault="004918CE" w:rsidP="004918CE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918C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15 000 Euro wurden insgesamt für die sechs Schulfördervereine des Unstrut-Hainich-Kreises ausgeschüttet. Das Geld kommt aus Erlösen des PS-Los-Sparens der Sparkasse Unstrut-Hainich. Die Sonnenhofschule </w:t>
            </w:r>
            <w:r w:rsidRPr="00713D0F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Bad</w:t>
            </w:r>
            <w:r w:rsidRPr="00713D0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Langensalza will mit dem Geld einen Verkehrsgarten anlegen, Fahrräder, Helme und Warnwesten dazu kaufen. Die Martinschule Mühlhausen schafft sich Experimentier-Technik für Wasser an. Eine Spiel-, Bewegungs- und Entspannungsoase, die zum Kneipp-Konzept passt, wünschen sich die </w:t>
            </w:r>
            <w:r w:rsidRPr="00713D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Bad</w:t>
            </w:r>
            <w:r w:rsidRPr="00713D0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713D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Tennstedter</w:t>
            </w:r>
            <w:r w:rsidRPr="00713D0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713D0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Novalis-Grundschüler</w:t>
            </w:r>
            <w:r w:rsidRPr="00713D0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. Die Hufelandschule </w:t>
            </w:r>
            <w:r w:rsidRPr="00713D0F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Bad</w:t>
            </w:r>
            <w:r w:rsidRPr="00713D0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Langensalza plant vier</w:t>
            </w:r>
            <w:r w:rsidRPr="004918C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Hochbeete als Ersatz für den Schulgarten, der der Stadtmauer weichen musste. Sitz- und Arbeitsmöglichkeiten im Lehrgarten der Kirchheilinger Regelschule "Professor Arnold" können mit der Spende erweitert werden. Und schließlich die Mühlhäuser Margaretenschule: Dort will der Verein ein Spiel- und Kletterschiff kaufen. </w:t>
            </w:r>
          </w:p>
        </w:tc>
      </w:tr>
    </w:tbl>
    <w:p w:rsidR="007061EB" w:rsidRDefault="00713D0F"/>
    <w:p w:rsidR="00713D0F" w:rsidRDefault="00713D0F"/>
    <w:p w:rsidR="00713D0F" w:rsidRDefault="00713D0F">
      <w:pPr>
        <w:rPr>
          <w:b/>
        </w:rPr>
      </w:pPr>
      <w:r>
        <w:rPr>
          <w:b/>
        </w:rPr>
        <w:t>Quelle: Thüringer Allgemeine vom 30.1.2010</w:t>
      </w:r>
    </w:p>
    <w:p w:rsidR="00713D0F" w:rsidRDefault="00713D0F">
      <w:pPr>
        <w:rPr>
          <w:b/>
        </w:rPr>
      </w:pPr>
    </w:p>
    <w:p w:rsidR="00713D0F" w:rsidRDefault="00713D0F">
      <w:pPr>
        <w:rPr>
          <w:b/>
        </w:rPr>
      </w:pPr>
    </w:p>
    <w:p w:rsidR="00713D0F" w:rsidRDefault="00713D0F">
      <w:pPr>
        <w:rPr>
          <w:b/>
        </w:rPr>
      </w:pPr>
      <w:r>
        <w:rPr>
          <w:b/>
        </w:rPr>
        <w:t>Mit unserem Schulförderverein werden wir gemeinsam überlegen, welche Anschaffungen wir von dieser Zuwendung tätigen.</w:t>
      </w:r>
    </w:p>
    <w:p w:rsidR="00713D0F" w:rsidRPr="00713D0F" w:rsidRDefault="00713D0F">
      <w:pPr>
        <w:rPr>
          <w:b/>
        </w:rPr>
      </w:pPr>
      <w:r>
        <w:rPr>
          <w:b/>
        </w:rPr>
        <w:t>Wir freuen uns sehr, dass wir Hilfe bekommen. Denn es ist vieles notwendig, wenn wir unsere Schule zur Kneipp- Ganztagsschule umgestalten wollen. Der Anfang ist getan, wir bleiben dran!</w:t>
      </w:r>
    </w:p>
    <w:sectPr w:rsidR="00713D0F" w:rsidRPr="00713D0F" w:rsidSect="007260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8CE"/>
    <w:rsid w:val="002A492D"/>
    <w:rsid w:val="004918CE"/>
    <w:rsid w:val="006F55D0"/>
    <w:rsid w:val="00713D0F"/>
    <w:rsid w:val="0072600D"/>
    <w:rsid w:val="009B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60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linebig1">
    <w:name w:val="headlinebig1"/>
    <w:basedOn w:val="Absatz-Standardschriftart"/>
    <w:rsid w:val="004918CE"/>
    <w:rPr>
      <w:rFonts w:ascii="Times" w:hAnsi="Times" w:cs="Times" w:hint="default"/>
      <w:color w:val="000000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Company>Name Ihrer Firma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Ihr Benutzername</cp:lastModifiedBy>
  <cp:revision>2</cp:revision>
  <dcterms:created xsi:type="dcterms:W3CDTF">2010-01-30T21:27:00Z</dcterms:created>
  <dcterms:modified xsi:type="dcterms:W3CDTF">2010-02-10T18:52:00Z</dcterms:modified>
</cp:coreProperties>
</file>