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2A" w:rsidRPr="00801A52" w:rsidRDefault="0005362A" w:rsidP="0005362A">
      <w:pPr>
        <w:pStyle w:val="berschrift1"/>
        <w:rPr>
          <w:rFonts w:asciiTheme="minorHAnsi" w:hAnsiTheme="minorHAnsi"/>
          <w:color w:val="31849B" w:themeColor="accent5" w:themeShade="BF"/>
          <w:sz w:val="24"/>
          <w:szCs w:val="24"/>
        </w:rPr>
      </w:pPr>
      <w:bookmarkStart w:id="0" w:name="_Toc476132077"/>
      <w:bookmarkStart w:id="1" w:name="_Toc493681357"/>
      <w:r>
        <w:rPr>
          <w:rFonts w:asciiTheme="minorHAnsi" w:hAnsiTheme="minorHAnsi"/>
          <w:color w:val="31849B" w:themeColor="accent5" w:themeShade="BF"/>
          <w:sz w:val="24"/>
          <w:szCs w:val="24"/>
        </w:rPr>
        <w:t>1</w:t>
      </w:r>
      <w:r w:rsidRPr="00801A52">
        <w:rPr>
          <w:rFonts w:asciiTheme="minorHAnsi" w:hAnsiTheme="minorHAnsi"/>
          <w:color w:val="31849B" w:themeColor="accent5" w:themeShade="BF"/>
          <w:sz w:val="24"/>
          <w:szCs w:val="24"/>
        </w:rPr>
        <w:t xml:space="preserve">. </w:t>
      </w:r>
      <w:r>
        <w:rPr>
          <w:rFonts w:asciiTheme="minorHAnsi" w:hAnsiTheme="minorHAnsi"/>
          <w:color w:val="31849B" w:themeColor="accent5" w:themeShade="BF"/>
          <w:sz w:val="24"/>
          <w:szCs w:val="24"/>
        </w:rPr>
        <w:t>P</w:t>
      </w:r>
      <w:r w:rsidRPr="00801A52">
        <w:rPr>
          <w:rFonts w:asciiTheme="minorHAnsi" w:hAnsiTheme="minorHAnsi"/>
          <w:color w:val="31849B" w:themeColor="accent5" w:themeShade="BF"/>
          <w:sz w:val="24"/>
          <w:szCs w:val="24"/>
        </w:rPr>
        <w:t>ädagogisches Konzept der Primarstufe</w:t>
      </w:r>
      <w:bookmarkEnd w:id="0"/>
      <w:bookmarkEnd w:id="1"/>
    </w:p>
    <w:p w:rsidR="0005362A" w:rsidRPr="00801A52" w:rsidRDefault="0005362A" w:rsidP="0005362A">
      <w:pPr>
        <w:rPr>
          <w:color w:val="31849B" w:themeColor="accent5" w:themeShade="BF"/>
        </w:rPr>
      </w:pP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Unser oberstes pädagogisches Anliegen besteht darin, alle Kinder optimal für ihren weiteren Schul- und Lebensweg vorzubereiten. Da jeder Mensch verschiedene Interessen, Fähig- und Fertigkeiten hat, legen wir großen Wert auf eine intensive ganzheitliche Ausbildung. Sprac</w:t>
      </w:r>
      <w:r w:rsidRPr="00801A52">
        <w:rPr>
          <w:rFonts w:cs="Arial"/>
          <w:color w:val="31849B" w:themeColor="accent5" w:themeShade="BF"/>
          <w:sz w:val="24"/>
          <w:szCs w:val="24"/>
        </w:rPr>
        <w:t>h</w:t>
      </w:r>
      <w:r w:rsidRPr="00801A52">
        <w:rPr>
          <w:rFonts w:cs="Arial"/>
          <w:color w:val="31849B" w:themeColor="accent5" w:themeShade="BF"/>
          <w:sz w:val="24"/>
          <w:szCs w:val="24"/>
        </w:rPr>
        <w:t>liche, mathematische, naturwissenschaftliche, gesellschaftswissenschaftliche und auch kre</w:t>
      </w:r>
      <w:r w:rsidRPr="00801A52">
        <w:rPr>
          <w:rFonts w:cs="Arial"/>
          <w:color w:val="31849B" w:themeColor="accent5" w:themeShade="BF"/>
          <w:sz w:val="24"/>
          <w:szCs w:val="24"/>
        </w:rPr>
        <w:t>a</w:t>
      </w:r>
      <w:r w:rsidRPr="00801A52">
        <w:rPr>
          <w:rFonts w:cs="Arial"/>
          <w:color w:val="31849B" w:themeColor="accent5" w:themeShade="BF"/>
          <w:sz w:val="24"/>
          <w:szCs w:val="24"/>
        </w:rPr>
        <w:t>tiv-künstlerische Kompetenzen werden gleichermaßen gefördert. Hierfür werden – ausg</w:t>
      </w:r>
      <w:r w:rsidRPr="00801A52">
        <w:rPr>
          <w:rFonts w:cs="Arial"/>
          <w:color w:val="31849B" w:themeColor="accent5" w:themeShade="BF"/>
          <w:sz w:val="24"/>
          <w:szCs w:val="24"/>
        </w:rPr>
        <w:t>e</w:t>
      </w:r>
      <w:r w:rsidRPr="00801A52">
        <w:rPr>
          <w:rFonts w:cs="Arial"/>
          <w:color w:val="31849B" w:themeColor="accent5" w:themeShade="BF"/>
          <w:sz w:val="24"/>
          <w:szCs w:val="24"/>
        </w:rPr>
        <w:t>hend von prägnanten lernpsychologischen Erkenntnissen – verschiedene reformpädagog</w:t>
      </w:r>
      <w:r w:rsidRPr="00801A52">
        <w:rPr>
          <w:rFonts w:cs="Arial"/>
          <w:color w:val="31849B" w:themeColor="accent5" w:themeShade="BF"/>
          <w:sz w:val="24"/>
          <w:szCs w:val="24"/>
        </w:rPr>
        <w:t>i</w:t>
      </w:r>
      <w:r w:rsidRPr="00801A52">
        <w:rPr>
          <w:rFonts w:cs="Arial"/>
          <w:color w:val="31849B" w:themeColor="accent5" w:themeShade="BF"/>
          <w:sz w:val="24"/>
          <w:szCs w:val="24"/>
        </w:rPr>
        <w:t xml:space="preserve">sche Ansätze miteinander verknüpft. Auf diese Weise kann eine Basis geschaffen werden, die Schülern bestmögliches Lernen ermöglicht. </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Wie dies im Unterricht, in </w:t>
      </w:r>
      <w:proofErr w:type="spellStart"/>
      <w:r w:rsidRPr="00801A52">
        <w:rPr>
          <w:rFonts w:cs="Arial"/>
          <w:color w:val="31849B" w:themeColor="accent5" w:themeShade="BF"/>
          <w:sz w:val="24"/>
          <w:szCs w:val="24"/>
        </w:rPr>
        <w:t>AG´s</w:t>
      </w:r>
      <w:proofErr w:type="spellEnd"/>
      <w:r w:rsidRPr="00801A52">
        <w:rPr>
          <w:rFonts w:cs="Arial"/>
          <w:color w:val="31849B" w:themeColor="accent5" w:themeShade="BF"/>
          <w:sz w:val="24"/>
          <w:szCs w:val="24"/>
        </w:rPr>
        <w:t xml:space="preserve"> als auch bezüglich der Hortbetreuung  aussehen wird, soll in nachfolgenden Punkten verdeutlicht werden.</w:t>
      </w:r>
    </w:p>
    <w:p w:rsidR="0005362A" w:rsidRDefault="0005362A" w:rsidP="0005362A">
      <w:pPr>
        <w:pStyle w:val="berschrift2"/>
        <w:rPr>
          <w:rFonts w:asciiTheme="minorHAnsi" w:hAnsiTheme="minorHAnsi" w:cs="Arial"/>
          <w:b/>
          <w:color w:val="8DB3E2" w:themeColor="text2" w:themeTint="66"/>
          <w:sz w:val="24"/>
          <w:szCs w:val="24"/>
        </w:rPr>
      </w:pPr>
      <w:bookmarkStart w:id="2" w:name="_Toc476132078"/>
    </w:p>
    <w:p w:rsidR="0005362A" w:rsidRPr="00801A52" w:rsidRDefault="0005362A" w:rsidP="0005362A">
      <w:pPr>
        <w:pStyle w:val="berschrift2"/>
        <w:rPr>
          <w:rFonts w:asciiTheme="minorHAnsi" w:hAnsiTheme="minorHAnsi" w:cs="Arial"/>
          <w:b/>
          <w:color w:val="31849B" w:themeColor="accent5" w:themeShade="BF"/>
          <w:sz w:val="24"/>
          <w:szCs w:val="24"/>
        </w:rPr>
      </w:pPr>
      <w:bookmarkStart w:id="3" w:name="_Toc493681358"/>
      <w:r>
        <w:rPr>
          <w:rFonts w:asciiTheme="minorHAnsi" w:hAnsiTheme="minorHAnsi" w:cs="Arial"/>
          <w:b/>
          <w:color w:val="31849B" w:themeColor="accent5" w:themeShade="BF"/>
          <w:sz w:val="24"/>
          <w:szCs w:val="24"/>
        </w:rPr>
        <w:t>1</w:t>
      </w:r>
      <w:r w:rsidRPr="00801A52">
        <w:rPr>
          <w:rFonts w:asciiTheme="minorHAnsi" w:hAnsiTheme="minorHAnsi" w:cs="Arial"/>
          <w:b/>
          <w:color w:val="31849B" w:themeColor="accent5" w:themeShade="BF"/>
          <w:sz w:val="24"/>
          <w:szCs w:val="24"/>
        </w:rPr>
        <w:t>.1. Unterricht</w:t>
      </w:r>
      <w:bookmarkEnd w:id="2"/>
      <w:bookmarkEnd w:id="3"/>
    </w:p>
    <w:p w:rsidR="0005362A" w:rsidRPr="00801A52" w:rsidRDefault="0005362A" w:rsidP="0005362A">
      <w:pPr>
        <w:rPr>
          <w:color w:val="31849B" w:themeColor="accent5" w:themeShade="BF"/>
        </w:rPr>
      </w:pPr>
    </w:p>
    <w:p w:rsidR="0005362A" w:rsidRPr="00801A52" w:rsidRDefault="0005362A" w:rsidP="0005362A">
      <w:pPr>
        <w:pStyle w:val="berschrift3"/>
        <w:rPr>
          <w:rFonts w:cs="Arial"/>
          <w:i/>
          <w:color w:val="31849B" w:themeColor="accent5" w:themeShade="BF"/>
        </w:rPr>
      </w:pPr>
      <w:bookmarkStart w:id="4" w:name="_Toc476132079"/>
      <w:bookmarkStart w:id="5" w:name="_Toc493681359"/>
      <w:r>
        <w:rPr>
          <w:rFonts w:cs="Arial"/>
          <w:i/>
          <w:color w:val="31849B" w:themeColor="accent5" w:themeShade="BF"/>
        </w:rPr>
        <w:t>1</w:t>
      </w:r>
      <w:r w:rsidRPr="00801A52">
        <w:rPr>
          <w:rFonts w:cs="Arial"/>
          <w:i/>
          <w:color w:val="31849B" w:themeColor="accent5" w:themeShade="BF"/>
        </w:rPr>
        <w:t>.1.1 Strukturelle Zusammensetzung der Lerngruppen</w:t>
      </w:r>
      <w:bookmarkEnd w:id="4"/>
      <w:bookmarkEnd w:id="5"/>
    </w:p>
    <w:p w:rsidR="0005362A" w:rsidRPr="00801A52" w:rsidRDefault="0005362A" w:rsidP="0005362A">
      <w:pPr>
        <w:rPr>
          <w:color w:val="31849B" w:themeColor="accent5" w:themeShade="BF"/>
        </w:rPr>
      </w:pP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Zukünftig ist eine Jahrgangsmischung zwischen den Klassen 1/2 und 3/4 geplant. Dieses Vo</w:t>
      </w:r>
      <w:r w:rsidRPr="00801A52">
        <w:rPr>
          <w:rFonts w:cs="Arial"/>
          <w:color w:val="31849B" w:themeColor="accent5" w:themeShade="BF"/>
          <w:sz w:val="24"/>
          <w:szCs w:val="24"/>
        </w:rPr>
        <w:t>r</w:t>
      </w:r>
      <w:r w:rsidRPr="00801A52">
        <w:rPr>
          <w:rFonts w:cs="Arial"/>
          <w:color w:val="31849B" w:themeColor="accent5" w:themeShade="BF"/>
          <w:sz w:val="24"/>
          <w:szCs w:val="24"/>
        </w:rPr>
        <w:t>gehen hat den Vorteil, dass Schüler eines ersten Jahrganges in eine bereits bestehende Lerngruppe integriert werden. Dort etablierte Regeln und Rituale werden automatisch übe</w:t>
      </w:r>
      <w:r w:rsidRPr="00801A52">
        <w:rPr>
          <w:rFonts w:cs="Arial"/>
          <w:color w:val="31849B" w:themeColor="accent5" w:themeShade="BF"/>
          <w:sz w:val="24"/>
          <w:szCs w:val="24"/>
        </w:rPr>
        <w:t>r</w:t>
      </w:r>
      <w:r w:rsidRPr="00801A52">
        <w:rPr>
          <w:rFonts w:cs="Arial"/>
          <w:color w:val="31849B" w:themeColor="accent5" w:themeShade="BF"/>
          <w:sz w:val="24"/>
          <w:szCs w:val="24"/>
        </w:rPr>
        <w:t>nommen. Es kommt quasi – dadurch, dass der Mensch u.a. durch Nachahmen lernt – zu e</w:t>
      </w:r>
      <w:r w:rsidRPr="00801A52">
        <w:rPr>
          <w:rFonts w:cs="Arial"/>
          <w:color w:val="31849B" w:themeColor="accent5" w:themeShade="BF"/>
          <w:sz w:val="24"/>
          <w:szCs w:val="24"/>
        </w:rPr>
        <w:t>i</w:t>
      </w:r>
      <w:r w:rsidRPr="00801A52">
        <w:rPr>
          <w:rFonts w:cs="Arial"/>
          <w:color w:val="31849B" w:themeColor="accent5" w:themeShade="BF"/>
          <w:sz w:val="24"/>
          <w:szCs w:val="24"/>
        </w:rPr>
        <w:t xml:space="preserve">ner Assimilation in das soziale Gefüge. </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Aber nicht nur Regeln und Rituale werden verinnerlicht – ebenso Arbeits- und Lernmeth</w:t>
      </w:r>
      <w:r w:rsidRPr="00801A52">
        <w:rPr>
          <w:rFonts w:cs="Arial"/>
          <w:color w:val="31849B" w:themeColor="accent5" w:themeShade="BF"/>
          <w:sz w:val="24"/>
          <w:szCs w:val="24"/>
        </w:rPr>
        <w:t>o</w:t>
      </w:r>
      <w:r w:rsidRPr="00801A52">
        <w:rPr>
          <w:rFonts w:cs="Arial"/>
          <w:color w:val="31849B" w:themeColor="accent5" w:themeShade="BF"/>
          <w:sz w:val="24"/>
          <w:szCs w:val="24"/>
        </w:rPr>
        <w:t>den, sowie Lernstoff. Da die Schüler u.a. voneinander lernen können, kommt es zu einer g</w:t>
      </w:r>
      <w:r w:rsidRPr="00801A52">
        <w:rPr>
          <w:rFonts w:cs="Arial"/>
          <w:color w:val="31849B" w:themeColor="accent5" w:themeShade="BF"/>
          <w:sz w:val="24"/>
          <w:szCs w:val="24"/>
        </w:rPr>
        <w:t>e</w:t>
      </w:r>
      <w:r w:rsidRPr="00801A52">
        <w:rPr>
          <w:rFonts w:cs="Arial"/>
          <w:color w:val="31849B" w:themeColor="accent5" w:themeShade="BF"/>
          <w:sz w:val="24"/>
          <w:szCs w:val="24"/>
        </w:rPr>
        <w:t>genseitigen Wissensaneignung. Schwächere oder jüngere Kinder bekommen Unterstützung und Stärkere können durch die Wiederholung von bereits Gelerntem ihre erworbenen Ko</w:t>
      </w:r>
      <w:r w:rsidRPr="00801A52">
        <w:rPr>
          <w:rFonts w:cs="Arial"/>
          <w:color w:val="31849B" w:themeColor="accent5" w:themeShade="BF"/>
          <w:sz w:val="24"/>
          <w:szCs w:val="24"/>
        </w:rPr>
        <w:t>m</w:t>
      </w:r>
      <w:r w:rsidRPr="00801A52">
        <w:rPr>
          <w:rFonts w:cs="Arial"/>
          <w:color w:val="31849B" w:themeColor="accent5" w:themeShade="BF"/>
          <w:sz w:val="24"/>
          <w:szCs w:val="24"/>
        </w:rPr>
        <w:t>petenzen stärken. Damit einhergehend, erhöht sich in besonderem Maße für alle Schüler die effektive Lernzeit. Oft ist es so, dass bei der Bewältigung von Aufgaben nur minimale Pro</w:t>
      </w:r>
      <w:r w:rsidRPr="00801A52">
        <w:rPr>
          <w:rFonts w:cs="Arial"/>
          <w:color w:val="31849B" w:themeColor="accent5" w:themeShade="BF"/>
          <w:sz w:val="24"/>
          <w:szCs w:val="24"/>
        </w:rPr>
        <w:t>b</w:t>
      </w:r>
      <w:r w:rsidRPr="00801A52">
        <w:rPr>
          <w:rFonts w:cs="Arial"/>
          <w:color w:val="31849B" w:themeColor="accent5" w:themeShade="BF"/>
          <w:sz w:val="24"/>
          <w:szCs w:val="24"/>
        </w:rPr>
        <w:t xml:space="preserve">leme bestehen, die durch kurze Impulse behoben werden können. Diese Impulse können schnell untereinander gegeben werden. Unnötige „Wartezeiten“, die entstehen, weil sich die Lehrkraft immer nur einem Kind intensiv widmen kann, werden auf </w:t>
      </w:r>
      <w:r w:rsidRPr="00801A52">
        <w:rPr>
          <w:rFonts w:cs="Arial"/>
          <w:color w:val="31849B" w:themeColor="accent5" w:themeShade="BF"/>
          <w:sz w:val="24"/>
          <w:szCs w:val="24"/>
        </w:rPr>
        <w:lastRenderedPageBreak/>
        <w:t>diese Weise entsche</w:t>
      </w:r>
      <w:r w:rsidRPr="00801A52">
        <w:rPr>
          <w:rFonts w:cs="Arial"/>
          <w:color w:val="31849B" w:themeColor="accent5" w:themeShade="BF"/>
          <w:sz w:val="24"/>
          <w:szCs w:val="24"/>
        </w:rPr>
        <w:t>i</w:t>
      </w:r>
      <w:r w:rsidRPr="00801A52">
        <w:rPr>
          <w:rFonts w:cs="Arial"/>
          <w:color w:val="31849B" w:themeColor="accent5" w:themeShade="BF"/>
          <w:sz w:val="24"/>
          <w:szCs w:val="24"/>
        </w:rPr>
        <w:t>dend minimiert und Schüler, die bedeutend mehr Unterstützung benötigen, erhalten diese auch. Es kann folglich mehr auf die individuellen Bedürfnisse eingegangen werden.</w:t>
      </w:r>
    </w:p>
    <w:p w:rsidR="0005362A" w:rsidRPr="00801A52" w:rsidRDefault="0005362A" w:rsidP="0005362A">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 xml:space="preserve">„Nicht 20 Schüler sitzen in einer Klasse, sondern </w:t>
      </w:r>
      <w:proofErr w:type="gramStart"/>
      <w:r w:rsidRPr="00801A52">
        <w:rPr>
          <w:rFonts w:cs="Arial"/>
          <w:color w:val="31849B" w:themeColor="accent5" w:themeShade="BF"/>
          <w:sz w:val="24"/>
          <w:szCs w:val="24"/>
        </w:rPr>
        <w:t>20 mal</w:t>
      </w:r>
      <w:proofErr w:type="gramEnd"/>
      <w:r w:rsidRPr="00801A52">
        <w:rPr>
          <w:rFonts w:cs="Arial"/>
          <w:color w:val="31849B" w:themeColor="accent5" w:themeShade="BF"/>
          <w:sz w:val="24"/>
          <w:szCs w:val="24"/>
        </w:rPr>
        <w:t xml:space="preserve"> ein Schüler, 20 mal ein Mensch.“</w:t>
      </w:r>
    </w:p>
    <w:p w:rsidR="0005362A" w:rsidRPr="00801A52" w:rsidRDefault="0005362A" w:rsidP="0005362A">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Andreas Müller</w:t>
      </w:r>
    </w:p>
    <w:p w:rsidR="0005362A" w:rsidRPr="00801A52" w:rsidRDefault="0005362A" w:rsidP="0005362A">
      <w:pPr>
        <w:jc w:val="center"/>
        <w:rPr>
          <w:rFonts w:cs="Arial"/>
          <w:color w:val="31849B" w:themeColor="accent5" w:themeShade="BF"/>
          <w:sz w:val="24"/>
          <w:szCs w:val="24"/>
        </w:rPr>
      </w:pP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So hat jeder Schüler – wie auch im § 25 des Thüringer Schulgesetzes verankert ist – das Recht, eine seinen Fähigkeiten angepasste Bildung und Förderung zu erhalten. Dabei kommt es darauf an, dass ihm geeignete Lernumgebungen geboten werden, in denen er – neben der Sachkompetenz – seine Methoden-, Selbst-, und Sozialkompetenz weiter stärken und ausbauen kann. Wenn dieser Aspekt berücksichtigt wird, kann Jahrgangsmischung viel lei</w:t>
      </w:r>
      <w:r w:rsidRPr="00801A52">
        <w:rPr>
          <w:rFonts w:cs="Arial"/>
          <w:color w:val="31849B" w:themeColor="accent5" w:themeShade="BF"/>
          <w:sz w:val="24"/>
          <w:szCs w:val="24"/>
        </w:rPr>
        <w:t>s</w:t>
      </w:r>
      <w:r w:rsidRPr="00801A52">
        <w:rPr>
          <w:rFonts w:cs="Arial"/>
          <w:color w:val="31849B" w:themeColor="accent5" w:themeShade="BF"/>
          <w:sz w:val="24"/>
          <w:szCs w:val="24"/>
        </w:rPr>
        <w:t>ten.</w:t>
      </w:r>
    </w:p>
    <w:p w:rsidR="0005362A" w:rsidRPr="00801A52" w:rsidRDefault="0005362A" w:rsidP="0005362A">
      <w:pPr>
        <w:rPr>
          <w:rFonts w:cs="Arial"/>
          <w:color w:val="31849B" w:themeColor="accent5" w:themeShade="BF"/>
          <w:sz w:val="24"/>
          <w:szCs w:val="24"/>
        </w:rPr>
      </w:pPr>
      <w:r w:rsidRPr="00801A52">
        <w:rPr>
          <w:rFonts w:cs="Arial"/>
          <w:color w:val="31849B" w:themeColor="accent5" w:themeShade="BF"/>
          <w:sz w:val="24"/>
          <w:szCs w:val="24"/>
        </w:rPr>
        <w:t>In der Zukunft könnte dies folgendermaßen aussehen:</w:t>
      </w:r>
    </w:p>
    <w:p w:rsidR="0005362A" w:rsidRDefault="0005362A" w:rsidP="0005362A">
      <w:pPr>
        <w:rPr>
          <w:rFonts w:cs="Arial"/>
          <w:color w:val="8DB3E2" w:themeColor="text2" w:themeTint="66"/>
          <w:sz w:val="24"/>
          <w:szCs w:val="24"/>
        </w:rPr>
      </w:pPr>
    </w:p>
    <w:tbl>
      <w:tblPr>
        <w:tblStyle w:val="Tabellenraster1"/>
        <w:tblW w:w="0" w:type="auto"/>
        <w:tblLook w:val="04A0" w:firstRow="1" w:lastRow="0" w:firstColumn="1" w:lastColumn="0" w:noHBand="0" w:noVBand="1"/>
      </w:tblPr>
      <w:tblGrid>
        <w:gridCol w:w="3070"/>
        <w:gridCol w:w="3070"/>
        <w:gridCol w:w="3070"/>
      </w:tblGrid>
      <w:tr w:rsidR="0005362A" w:rsidRPr="00801A52" w:rsidTr="000B1921">
        <w:tc>
          <w:tcPr>
            <w:tcW w:w="3070" w:type="dxa"/>
          </w:tcPr>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Jahr</w:t>
            </w:r>
          </w:p>
        </w:tc>
        <w:tc>
          <w:tcPr>
            <w:tcW w:w="3070" w:type="dxa"/>
          </w:tcPr>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Anzahl der Schüler</w:t>
            </w:r>
          </w:p>
        </w:tc>
        <w:tc>
          <w:tcPr>
            <w:tcW w:w="3070" w:type="dxa"/>
          </w:tcPr>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Anzahl der Klassen</w:t>
            </w:r>
          </w:p>
        </w:tc>
      </w:tr>
      <w:tr w:rsidR="0005362A" w:rsidRPr="00801A52" w:rsidTr="000B1921">
        <w:tc>
          <w:tcPr>
            <w:tcW w:w="3070" w:type="dxa"/>
          </w:tcPr>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2017/2018 – Klasse 1</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10</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1</w:t>
            </w:r>
          </w:p>
        </w:tc>
      </w:tr>
      <w:tr w:rsidR="0005362A" w:rsidRPr="00801A52" w:rsidTr="000B1921">
        <w:tc>
          <w:tcPr>
            <w:tcW w:w="3070" w:type="dxa"/>
          </w:tcPr>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2018/2019 – Mischung 1/2</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noch unbekannt</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2</w:t>
            </w:r>
          </w:p>
        </w:tc>
      </w:tr>
      <w:tr w:rsidR="0005362A" w:rsidRPr="00801A52" w:rsidTr="000B1921">
        <w:tc>
          <w:tcPr>
            <w:tcW w:w="3070" w:type="dxa"/>
          </w:tcPr>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2019/2020 – Mischung 1/2</w:t>
            </w:r>
          </w:p>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 xml:space="preserve">                     Klasse 3</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noch unbekannt</w:t>
            </w:r>
          </w:p>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noch unbekannt</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2</w:t>
            </w:r>
          </w:p>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1</w:t>
            </w:r>
          </w:p>
        </w:tc>
      </w:tr>
      <w:tr w:rsidR="0005362A" w:rsidRPr="00801A52" w:rsidTr="000B1921">
        <w:tc>
          <w:tcPr>
            <w:tcW w:w="3070" w:type="dxa"/>
          </w:tcPr>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2020/2021 – Mischung 1/2</w:t>
            </w:r>
          </w:p>
          <w:p w:rsidR="0005362A" w:rsidRPr="00801A52" w:rsidRDefault="0005362A" w:rsidP="000B1921">
            <w:pPr>
              <w:spacing w:line="360" w:lineRule="auto"/>
              <w:rPr>
                <w:rFonts w:cs="Arial"/>
                <w:color w:val="31849B" w:themeColor="accent5" w:themeShade="BF"/>
                <w:sz w:val="24"/>
                <w:szCs w:val="24"/>
              </w:rPr>
            </w:pPr>
            <w:r w:rsidRPr="00801A52">
              <w:rPr>
                <w:rFonts w:cs="Arial"/>
                <w:color w:val="31849B" w:themeColor="accent5" w:themeShade="BF"/>
                <w:sz w:val="24"/>
                <w:szCs w:val="24"/>
              </w:rPr>
              <w:t xml:space="preserve">                     Mischung 3/4    </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noch unbekannt</w:t>
            </w:r>
          </w:p>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noch unbekannt</w:t>
            </w:r>
          </w:p>
        </w:tc>
        <w:tc>
          <w:tcPr>
            <w:tcW w:w="3070" w:type="dxa"/>
          </w:tcPr>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2</w:t>
            </w:r>
          </w:p>
          <w:p w:rsidR="0005362A" w:rsidRPr="00801A52" w:rsidRDefault="0005362A" w:rsidP="000B1921">
            <w:pPr>
              <w:spacing w:line="360" w:lineRule="auto"/>
              <w:jc w:val="center"/>
              <w:rPr>
                <w:rFonts w:cs="Arial"/>
                <w:color w:val="31849B" w:themeColor="accent5" w:themeShade="BF"/>
                <w:sz w:val="24"/>
                <w:szCs w:val="24"/>
              </w:rPr>
            </w:pPr>
            <w:r w:rsidRPr="00801A52">
              <w:rPr>
                <w:rFonts w:cs="Arial"/>
                <w:color w:val="31849B" w:themeColor="accent5" w:themeShade="BF"/>
                <w:sz w:val="24"/>
                <w:szCs w:val="24"/>
              </w:rPr>
              <w:t>2</w:t>
            </w:r>
          </w:p>
        </w:tc>
      </w:tr>
    </w:tbl>
    <w:p w:rsidR="0005362A" w:rsidRPr="00801A52" w:rsidRDefault="0005362A" w:rsidP="0005362A">
      <w:pPr>
        <w:spacing w:line="360" w:lineRule="auto"/>
        <w:jc w:val="both"/>
        <w:rPr>
          <w:rFonts w:cs="Arial"/>
          <w:color w:val="31849B" w:themeColor="accent5" w:themeShade="BF"/>
          <w:sz w:val="24"/>
          <w:szCs w:val="24"/>
        </w:rPr>
      </w:pPr>
    </w:p>
    <w:p w:rsidR="0005362A" w:rsidRPr="00801A52" w:rsidRDefault="0005362A" w:rsidP="0005362A">
      <w:pPr>
        <w:pStyle w:val="berschrift3"/>
        <w:spacing w:line="360" w:lineRule="auto"/>
        <w:jc w:val="both"/>
        <w:rPr>
          <w:rFonts w:cs="Arial"/>
          <w:i/>
          <w:color w:val="31849B" w:themeColor="accent5" w:themeShade="BF"/>
        </w:rPr>
      </w:pPr>
      <w:bookmarkStart w:id="6" w:name="_Toc476132080"/>
      <w:bookmarkStart w:id="7" w:name="_Toc493681360"/>
      <w:r>
        <w:rPr>
          <w:rFonts w:cs="Arial"/>
          <w:i/>
          <w:color w:val="31849B" w:themeColor="accent5" w:themeShade="BF"/>
        </w:rPr>
        <w:t>1</w:t>
      </w:r>
      <w:r w:rsidRPr="00801A52">
        <w:rPr>
          <w:rFonts w:cs="Arial"/>
          <w:i/>
          <w:color w:val="31849B" w:themeColor="accent5" w:themeShade="BF"/>
        </w:rPr>
        <w:t>.1.2 Lerne</w:t>
      </w:r>
      <w:bookmarkEnd w:id="6"/>
      <w:r w:rsidRPr="00801A52">
        <w:rPr>
          <w:rFonts w:cs="Arial"/>
          <w:i/>
          <w:color w:val="31849B" w:themeColor="accent5" w:themeShade="BF"/>
        </w:rPr>
        <w:t>n</w:t>
      </w:r>
      <w:bookmarkEnd w:id="7"/>
    </w:p>
    <w:p w:rsidR="0005362A" w:rsidRPr="00801A52" w:rsidRDefault="0005362A" w:rsidP="0005362A">
      <w:pPr>
        <w:rPr>
          <w:color w:val="31849B" w:themeColor="accent5" w:themeShade="BF"/>
        </w:rPr>
      </w:pP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Um erfolgreiches Lernen zu ermöglichen, ist es unabdingbar, wichtige lernpsychologische Aspekte konzeptionell aufzunehmen. Hierbei muss u.a. betrachtet werden, wie Prozesse der Informationsverarbeitung ablaufen, bzw. wie </w:t>
      </w:r>
      <w:r w:rsidRPr="00801A52">
        <w:rPr>
          <w:rFonts w:cs="Arial"/>
          <w:b/>
          <w:color w:val="31849B" w:themeColor="accent5" w:themeShade="BF"/>
          <w:sz w:val="24"/>
          <w:szCs w:val="24"/>
        </w:rPr>
        <w:t xml:space="preserve">Lernen </w:t>
      </w:r>
      <w:r w:rsidRPr="00801A52">
        <w:rPr>
          <w:rFonts w:cs="Arial"/>
          <w:color w:val="31849B" w:themeColor="accent5" w:themeShade="BF"/>
          <w:sz w:val="24"/>
          <w:szCs w:val="24"/>
        </w:rPr>
        <w:t>funktioniert.</w:t>
      </w:r>
    </w:p>
    <w:bookmarkStart w:id="8" w:name="Lernen19"/>
    <w:bookmarkEnd w:id="8"/>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fldChar w:fldCharType="begin"/>
      </w:r>
      <w:r w:rsidRPr="00801A52">
        <w:rPr>
          <w:rFonts w:eastAsia="Times New Roman" w:cs="Times New Roman"/>
          <w:color w:val="31849B" w:themeColor="accent5" w:themeShade="BF"/>
          <w:sz w:val="24"/>
          <w:szCs w:val="24"/>
        </w:rPr>
        <w:instrText xml:space="preserve"> HYPERLINK "http://www.handbuch-kindheit.uni-bremen.de/register.html" \l "Lernen" </w:instrText>
      </w:r>
      <w:r w:rsidRPr="00801A52">
        <w:rPr>
          <w:rFonts w:eastAsia="Times New Roman" w:cs="Times New Roman"/>
          <w:color w:val="31849B" w:themeColor="accent5" w:themeShade="BF"/>
          <w:sz w:val="24"/>
          <w:szCs w:val="24"/>
        </w:rPr>
        <w:fldChar w:fldCharType="separate"/>
      </w:r>
      <w:r w:rsidRPr="00801A52">
        <w:rPr>
          <w:rFonts w:eastAsia="Times New Roman" w:cs="Times New Roman"/>
          <w:color w:val="31849B" w:themeColor="accent5" w:themeShade="BF"/>
          <w:sz w:val="24"/>
          <w:szCs w:val="24"/>
        </w:rPr>
        <w:t>Lernen</w:t>
      </w:r>
      <w:r w:rsidRPr="00801A52">
        <w:rPr>
          <w:rFonts w:eastAsia="Times New Roman" w:cs="Times New Roman"/>
          <w:color w:val="31849B" w:themeColor="accent5" w:themeShade="BF"/>
          <w:sz w:val="24"/>
          <w:szCs w:val="24"/>
        </w:rPr>
        <w:fldChar w:fldCharType="end"/>
      </w:r>
      <w:r w:rsidRPr="00801A52">
        <w:rPr>
          <w:rFonts w:eastAsia="Times New Roman" w:cs="Times New Roman"/>
          <w:color w:val="31849B" w:themeColor="accent5" w:themeShade="BF"/>
          <w:sz w:val="24"/>
          <w:szCs w:val="24"/>
        </w:rPr>
        <w:t xml:space="preserve"> heißt, Informationen </w:t>
      </w:r>
      <w:r w:rsidRPr="00801A52">
        <w:rPr>
          <w:rFonts w:eastAsia="Times New Roman" w:cs="Times New Roman"/>
          <w:b/>
          <w:color w:val="31849B" w:themeColor="accent5" w:themeShade="BF"/>
          <w:sz w:val="24"/>
          <w:szCs w:val="24"/>
        </w:rPr>
        <w:t>bewusst</w:t>
      </w:r>
      <w:r w:rsidRPr="00801A52">
        <w:rPr>
          <w:rFonts w:eastAsia="Times New Roman" w:cs="Times New Roman"/>
          <w:color w:val="31849B" w:themeColor="accent5" w:themeShade="BF"/>
          <w:sz w:val="24"/>
          <w:szCs w:val="24"/>
        </w:rPr>
        <w:t xml:space="preserve"> wahrzunehmen und zu speichern, indem sie in eine dauerhafte erinnerbare Form überführt werden. </w:t>
      </w:r>
    </w:p>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lastRenderedPageBreak/>
        <w:t>Beim Lernen werden neue Informationen mit bereits Bekannten verbunden und in überg</w:t>
      </w:r>
      <w:r w:rsidRPr="00801A52">
        <w:rPr>
          <w:rFonts w:eastAsia="Times New Roman" w:cs="Times New Roman"/>
          <w:color w:val="31849B" w:themeColor="accent5" w:themeShade="BF"/>
          <w:sz w:val="24"/>
          <w:szCs w:val="24"/>
        </w:rPr>
        <w:t>e</w:t>
      </w:r>
      <w:r w:rsidRPr="00801A52">
        <w:rPr>
          <w:rFonts w:eastAsia="Times New Roman" w:cs="Times New Roman"/>
          <w:color w:val="31849B" w:themeColor="accent5" w:themeShade="BF"/>
          <w:sz w:val="24"/>
          <w:szCs w:val="24"/>
        </w:rPr>
        <w:t>ordnete Zusammenhänge eingefügt. Diese Zusammenhänge setzen sich zu umfassenden Ketten oder Netzen zusammen, die das darstellen, was "</w:t>
      </w:r>
      <w:bookmarkStart w:id="9" w:name="Wissen19"/>
      <w:bookmarkEnd w:id="9"/>
      <w:r w:rsidRPr="00801A52">
        <w:rPr>
          <w:rFonts w:eastAsia="Times New Roman" w:cs="Times New Roman"/>
          <w:color w:val="31849B" w:themeColor="accent5" w:themeShade="BF"/>
          <w:sz w:val="24"/>
          <w:szCs w:val="24"/>
        </w:rPr>
        <w:fldChar w:fldCharType="begin"/>
      </w:r>
      <w:r w:rsidRPr="00801A52">
        <w:rPr>
          <w:rFonts w:eastAsia="Times New Roman" w:cs="Times New Roman"/>
          <w:color w:val="31849B" w:themeColor="accent5" w:themeShade="BF"/>
          <w:sz w:val="24"/>
          <w:szCs w:val="24"/>
        </w:rPr>
        <w:instrText xml:space="preserve"> HYPERLINK "http://www.handbuch-kindheit.uni-bremen.de/register.html" \l "Wissen" </w:instrText>
      </w:r>
      <w:r w:rsidRPr="00801A52">
        <w:rPr>
          <w:rFonts w:eastAsia="Times New Roman" w:cs="Times New Roman"/>
          <w:color w:val="31849B" w:themeColor="accent5" w:themeShade="BF"/>
          <w:sz w:val="24"/>
          <w:szCs w:val="24"/>
        </w:rPr>
        <w:fldChar w:fldCharType="separate"/>
      </w:r>
      <w:r w:rsidRPr="00801A52">
        <w:rPr>
          <w:rFonts w:eastAsia="Times New Roman" w:cs="Times New Roman"/>
          <w:color w:val="31849B" w:themeColor="accent5" w:themeShade="BF"/>
          <w:sz w:val="24"/>
          <w:szCs w:val="24"/>
        </w:rPr>
        <w:t>Wissen</w:t>
      </w:r>
      <w:r w:rsidRPr="00801A52">
        <w:rPr>
          <w:rFonts w:eastAsia="Times New Roman" w:cs="Times New Roman"/>
          <w:color w:val="31849B" w:themeColor="accent5" w:themeShade="BF"/>
          <w:sz w:val="24"/>
          <w:szCs w:val="24"/>
        </w:rPr>
        <w:fldChar w:fldCharType="end"/>
      </w:r>
      <w:r w:rsidRPr="00801A52">
        <w:rPr>
          <w:rFonts w:eastAsia="Times New Roman" w:cs="Times New Roman"/>
          <w:color w:val="31849B" w:themeColor="accent5" w:themeShade="BF"/>
          <w:sz w:val="24"/>
          <w:szCs w:val="24"/>
        </w:rPr>
        <w:t xml:space="preserve">" genannt wird. </w:t>
      </w:r>
    </w:p>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t>Wichtig hierbei ist – insbesondere im Unterricht – dass immer eine feste Basis geschaffen wird, an die angeknüpft werden kann. Wird diese nicht intensiv ausgebildet, kommt es be</w:t>
      </w:r>
      <w:r w:rsidRPr="00801A52">
        <w:rPr>
          <w:rFonts w:eastAsia="Times New Roman" w:cs="Times New Roman"/>
          <w:color w:val="31849B" w:themeColor="accent5" w:themeShade="BF"/>
          <w:sz w:val="24"/>
          <w:szCs w:val="24"/>
        </w:rPr>
        <w:t>s</w:t>
      </w:r>
      <w:r w:rsidRPr="00801A52">
        <w:rPr>
          <w:rFonts w:eastAsia="Times New Roman" w:cs="Times New Roman"/>
          <w:color w:val="31849B" w:themeColor="accent5" w:themeShade="BF"/>
          <w:sz w:val="24"/>
          <w:szCs w:val="24"/>
        </w:rPr>
        <w:t xml:space="preserve">tenfalls zu „Wissensinseln“ – eine stabile Vernetzung ist kaum möglich. </w:t>
      </w:r>
    </w:p>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t>Doch wie kommt es überhaupt zur Assimilation von Wissen?</w:t>
      </w:r>
    </w:p>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t xml:space="preserve">Die Aufnahme von Informationen erfolgt über die menschlichen Sinneskanäle, wobei im schulischen Kontext in erster Linie das Hören und das Sehen – erweitert durch das Fühlen – in den Vordergrund rücken. Was aber nicht heißt, dass Schmecken und Riechen nicht von Relevanz sind. Auch diese Wahrnehmungen sind z.B. im Kontext von Schulgarten oder auch Heimat- und Sachkunde von großer Bedeutung. Sodass durchaus von einem ganzheitlichem Lernen gesprochen werden kann. </w:t>
      </w:r>
    </w:p>
    <w:p w:rsidR="0005362A" w:rsidRPr="00801A52" w:rsidRDefault="0005362A" w:rsidP="0005362A">
      <w:pPr>
        <w:spacing w:after="0" w:line="360" w:lineRule="auto"/>
        <w:jc w:val="both"/>
        <w:rPr>
          <w:rFonts w:eastAsia="Times New Roman" w:cs="Times New Roman"/>
          <w:color w:val="31849B" w:themeColor="accent5" w:themeShade="BF"/>
          <w:sz w:val="24"/>
          <w:szCs w:val="24"/>
        </w:rPr>
      </w:pPr>
    </w:p>
    <w:p w:rsidR="0005362A" w:rsidRPr="00801A52" w:rsidRDefault="0005362A" w:rsidP="0005362A">
      <w:pPr>
        <w:rPr>
          <w:rFonts w:eastAsia="Times New Roman" w:cs="Times New Roman"/>
          <w:color w:val="31849B" w:themeColor="accent5" w:themeShade="BF"/>
          <w:sz w:val="24"/>
          <w:szCs w:val="24"/>
        </w:rPr>
      </w:pPr>
      <w:r>
        <w:rPr>
          <w:rFonts w:eastAsiaTheme="minorHAnsi"/>
          <w:noProof/>
          <w:color w:val="31849B" w:themeColor="accent5" w:themeShade="BF"/>
        </w:rPr>
        <mc:AlternateContent>
          <mc:Choice Requires="wps">
            <w:drawing>
              <wp:anchor distT="0" distB="0" distL="114300" distR="114300" simplePos="0" relativeHeight="251660288" behindDoc="0" locked="0" layoutInCell="1" allowOverlap="1">
                <wp:simplePos x="0" y="0"/>
                <wp:positionH relativeFrom="column">
                  <wp:posOffset>2157095</wp:posOffset>
                </wp:positionH>
                <wp:positionV relativeFrom="paragraph">
                  <wp:posOffset>30480</wp:posOffset>
                </wp:positionV>
                <wp:extent cx="857250" cy="247650"/>
                <wp:effectExtent l="0" t="0" r="19050" b="1905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solidFill>
                            <a:srgbClr val="000000"/>
                          </a:solidFill>
                          <a:miter lim="800000"/>
                          <a:headEnd/>
                          <a:tailEnd/>
                        </a:ln>
                      </wps:spPr>
                      <wps:txbx>
                        <w:txbxContent>
                          <w:p w:rsidR="0005362A" w:rsidRDefault="0005362A" w:rsidP="0005362A">
                            <w:pPr>
                              <w:jc w:val="center"/>
                            </w:pPr>
                            <w:r>
                              <w:t>Schmecken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3" o:spid="_x0000_s1026" type="#_x0000_t202" style="position:absolute;margin-left:169.85pt;margin-top:2.4pt;width:6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">
                <v:textbox>
                  <w:txbxContent>
                    <w:p w:rsidR="0005362A" w:rsidRDefault="0005362A" w:rsidP="0005362A">
                      <w:pPr>
                        <w:jc w:val="center"/>
                      </w:pPr>
                      <w:r>
                        <w:t>Schmecken</w:t>
                      </w:r>
                    </w:p>
                  </w:txbxContent>
                </v:textbox>
              </v:shape>
            </w:pict>
          </mc:Fallback>
        </mc:AlternateContent>
      </w:r>
      <w:r>
        <w:rPr>
          <w:rFonts w:eastAsia="Times New Roman" w:cs="Times New Roman"/>
          <w:noProof/>
          <w:color w:val="31849B" w:themeColor="accent5" w:themeShade="BF"/>
          <w:sz w:val="24"/>
          <w:szCs w:val="24"/>
        </w:rPr>
        <mc:AlternateContent>
          <mc:Choice Requires="wps">
            <w:drawing>
              <wp:anchor distT="0" distB="0" distL="114300" distR="114300" simplePos="0" relativeHeight="251668480" behindDoc="0" locked="0" layoutInCell="1" allowOverlap="1">
                <wp:simplePos x="0" y="0"/>
                <wp:positionH relativeFrom="column">
                  <wp:posOffset>2252345</wp:posOffset>
                </wp:positionH>
                <wp:positionV relativeFrom="paragraph">
                  <wp:posOffset>363220</wp:posOffset>
                </wp:positionV>
                <wp:extent cx="628650" cy="581025"/>
                <wp:effectExtent l="19050" t="19050" r="19050" b="28575"/>
                <wp:wrapNone/>
                <wp:docPr id="42"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1025"/>
                        </a:xfrm>
                        <a:prstGeom prst="ellipse">
                          <a:avLst/>
                        </a:prstGeom>
                        <a:noFill/>
                        <a:ln w="2857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42" o:spid="_x0000_s1026" style="position:absolute;margin-left:177.35pt;margin-top:28.6pt;width:49.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" filled="f" strokecolor="#00b050" strokeweight="2.25pt"/>
            </w:pict>
          </mc:Fallback>
        </mc:AlternateContent>
      </w:r>
      <w:r w:rsidRPr="00801A52">
        <w:rPr>
          <w:noProof/>
          <w:color w:val="31849B" w:themeColor="accent5" w:themeShade="BF"/>
        </w:rPr>
        <w:drawing>
          <wp:anchor distT="0" distB="0" distL="114300" distR="114300" simplePos="0" relativeHeight="251659264" behindDoc="0" locked="0" layoutInCell="1" allowOverlap="1" wp14:anchorId="5A3D86F9" wp14:editId="056FE4D0">
            <wp:simplePos x="0" y="0"/>
            <wp:positionH relativeFrom="column">
              <wp:posOffset>1604645</wp:posOffset>
            </wp:positionH>
            <wp:positionV relativeFrom="paragraph">
              <wp:posOffset>354330</wp:posOffset>
            </wp:positionV>
            <wp:extent cx="1924050" cy="1857375"/>
            <wp:effectExtent l="0" t="0" r="0" b="0"/>
            <wp:wrapNone/>
            <wp:docPr id="12" name="Bild 3" descr="Bildergebnis für sinneskanä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sinneskanä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857375"/>
                    </a:xfrm>
                    <a:prstGeom prst="rect">
                      <a:avLst/>
                    </a:prstGeom>
                    <a:noFill/>
                    <a:ln>
                      <a:noFill/>
                    </a:ln>
                  </pic:spPr>
                </pic:pic>
              </a:graphicData>
            </a:graphic>
          </wp:anchor>
        </w:drawing>
      </w:r>
    </w:p>
    <w:p w:rsidR="0005362A" w:rsidRPr="00801A52" w:rsidRDefault="0005362A" w:rsidP="0005362A">
      <w:pPr>
        <w:rPr>
          <w:rFonts w:eastAsia="Times New Roman" w:cs="Times New Roman"/>
          <w:color w:val="31849B" w:themeColor="accent5" w:themeShade="BF"/>
          <w:sz w:val="24"/>
          <w:szCs w:val="24"/>
        </w:rPr>
      </w:pPr>
      <w:r>
        <w:rPr>
          <w:rFonts w:eastAsiaTheme="minorHAnsi"/>
          <w:noProof/>
          <w:color w:val="31849B" w:themeColor="accent5" w:themeShade="BF"/>
        </w:rPr>
        <mc:AlternateContent>
          <mc:Choice Requires="wps">
            <w:drawing>
              <wp:anchor distT="0" distB="0" distL="114300" distR="114300" simplePos="0" relativeHeight="251661312" behindDoc="0" locked="0" layoutInCell="1" allowOverlap="1">
                <wp:simplePos x="0" y="0"/>
                <wp:positionH relativeFrom="column">
                  <wp:posOffset>709295</wp:posOffset>
                </wp:positionH>
                <wp:positionV relativeFrom="paragraph">
                  <wp:posOffset>440055</wp:posOffset>
                </wp:positionV>
                <wp:extent cx="704850" cy="276225"/>
                <wp:effectExtent l="0" t="0" r="19050" b="28575"/>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solidFill>
                          <a:srgbClr val="FFFFFF"/>
                        </a:solidFill>
                        <a:ln w="9525">
                          <a:solidFill>
                            <a:srgbClr val="000000"/>
                          </a:solidFill>
                          <a:miter lim="800000"/>
                          <a:headEnd/>
                          <a:tailEnd/>
                        </a:ln>
                      </wps:spPr>
                      <wps:txbx>
                        <w:txbxContent>
                          <w:p w:rsidR="0005362A" w:rsidRDefault="0005362A" w:rsidP="0005362A">
                            <w:pPr>
                              <w:jc w:val="center"/>
                            </w:pPr>
                            <w:r>
                              <w:t>Hören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1" o:spid="_x0000_s1027" type="#_x0000_t202" style="position:absolute;margin-left:55.85pt;margin-top:34.65pt;width:5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">
                <v:textbox>
                  <w:txbxContent>
                    <w:p w:rsidR="0005362A" w:rsidRDefault="0005362A" w:rsidP="0005362A">
                      <w:pPr>
                        <w:jc w:val="center"/>
                      </w:pPr>
                      <w:r>
                        <w:t>Hören</w:t>
                      </w:r>
                    </w:p>
                  </w:txbxContent>
                </v:textbox>
              </v:shape>
            </w:pict>
          </mc:Fallback>
        </mc:AlternateContent>
      </w:r>
      <w:r>
        <w:rPr>
          <w:rFonts w:eastAsia="Times New Roman" w:cs="Times New Roman"/>
          <w:noProof/>
          <w:color w:val="31849B" w:themeColor="accent5" w:themeShade="BF"/>
          <w:sz w:val="24"/>
          <w:szCs w:val="24"/>
        </w:rPr>
        <mc:AlternateContent>
          <mc:Choice Requires="wps">
            <w:drawing>
              <wp:anchor distT="0" distB="0" distL="114300" distR="114300" simplePos="0" relativeHeight="251662336" behindDoc="0" locked="0" layoutInCell="1" allowOverlap="1">
                <wp:simplePos x="0" y="0"/>
                <wp:positionH relativeFrom="column">
                  <wp:posOffset>3681095</wp:posOffset>
                </wp:positionH>
                <wp:positionV relativeFrom="paragraph">
                  <wp:posOffset>373380</wp:posOffset>
                </wp:positionV>
                <wp:extent cx="723900" cy="257175"/>
                <wp:effectExtent l="0" t="0" r="19050" b="28575"/>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solidFill>
                          <a:srgbClr val="FFFFFF"/>
                        </a:solidFill>
                        <a:ln w="9525">
                          <a:solidFill>
                            <a:srgbClr val="000000"/>
                          </a:solidFill>
                          <a:miter lim="800000"/>
                          <a:headEnd/>
                          <a:tailEnd/>
                        </a:ln>
                      </wps:spPr>
                      <wps:txbx>
                        <w:txbxContent>
                          <w:p w:rsidR="0005362A" w:rsidRDefault="0005362A" w:rsidP="0005362A">
                            <w:pPr>
                              <w:jc w:val="center"/>
                            </w:pPr>
                            <w:r>
                              <w:t>Riechen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2" o:spid="_x0000_s1028" type="#_x0000_t202" style="position:absolute;margin-left:289.85pt;margin-top:29.4pt;width:5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">
                <v:textbox>
                  <w:txbxContent>
                    <w:p w:rsidR="0005362A" w:rsidRDefault="0005362A" w:rsidP="0005362A">
                      <w:pPr>
                        <w:jc w:val="center"/>
                      </w:pPr>
                      <w:r>
                        <w:t>Riechen</w:t>
                      </w:r>
                    </w:p>
                  </w:txbxContent>
                </v:textbox>
              </v:shape>
            </w:pict>
          </mc:Fallback>
        </mc:AlternateContent>
      </w:r>
    </w:p>
    <w:p w:rsidR="0005362A" w:rsidRPr="00801A52" w:rsidRDefault="0005362A" w:rsidP="0005362A">
      <w:pPr>
        <w:rPr>
          <w:rFonts w:eastAsia="Times New Roman" w:cs="Times New Roman"/>
          <w:color w:val="31849B" w:themeColor="accent5" w:themeShade="BF"/>
          <w:sz w:val="24"/>
          <w:szCs w:val="24"/>
        </w:rPr>
      </w:pPr>
      <w:r>
        <w:rPr>
          <w:rFonts w:eastAsia="Times New Roman" w:cs="Times New Roman"/>
          <w:noProof/>
          <w:color w:val="31849B" w:themeColor="accent5" w:themeShade="BF"/>
          <w:sz w:val="24"/>
          <w:szCs w:val="24"/>
        </w:rPr>
        <mc:AlternateContent>
          <mc:Choice Requires="wps">
            <w:drawing>
              <wp:anchor distT="0" distB="0" distL="114300" distR="114300" simplePos="0" relativeHeight="251665408" behindDoc="0" locked="0" layoutInCell="1" allowOverlap="1">
                <wp:simplePos x="0" y="0"/>
                <wp:positionH relativeFrom="column">
                  <wp:posOffset>1528445</wp:posOffset>
                </wp:positionH>
                <wp:positionV relativeFrom="paragraph">
                  <wp:posOffset>109855</wp:posOffset>
                </wp:positionV>
                <wp:extent cx="628650" cy="581025"/>
                <wp:effectExtent l="19050" t="19050" r="19050" b="28575"/>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10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0" o:spid="_x0000_s1026" style="position:absolute;margin-left:120.35pt;margin-top:8.65pt;width:49.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" filled="f" strokecolor="red" strokeweight="2.25pt"/>
            </w:pict>
          </mc:Fallback>
        </mc:AlternateContent>
      </w:r>
      <w:r>
        <w:rPr>
          <w:rFonts w:eastAsia="Times New Roman" w:cs="Times New Roman"/>
          <w:noProof/>
          <w:color w:val="31849B" w:themeColor="accent5" w:themeShade="BF"/>
          <w:sz w:val="24"/>
          <w:szCs w:val="24"/>
        </w:rPr>
        <mc:AlternateContent>
          <mc:Choice Requires="wps">
            <w:drawing>
              <wp:anchor distT="0" distB="0" distL="114300" distR="114300" simplePos="0" relativeHeight="251669504" behindDoc="0" locked="0" layoutInCell="1" allowOverlap="1">
                <wp:simplePos x="0" y="0"/>
                <wp:positionH relativeFrom="column">
                  <wp:posOffset>2966720</wp:posOffset>
                </wp:positionH>
                <wp:positionV relativeFrom="paragraph">
                  <wp:posOffset>146685</wp:posOffset>
                </wp:positionV>
                <wp:extent cx="628650" cy="581025"/>
                <wp:effectExtent l="19050" t="19050" r="19050" b="28575"/>
                <wp:wrapNone/>
                <wp:docPr id="23" name="El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1025"/>
                        </a:xfrm>
                        <a:prstGeom prst="ellipse">
                          <a:avLst/>
                        </a:prstGeom>
                        <a:noFill/>
                        <a:ln w="28575">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3" o:spid="_x0000_s1026" style="position:absolute;margin-left:233.6pt;margin-top:11.55pt;width:49.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" filled="f" strokecolor="#00b050" strokeweight="2.25pt"/>
            </w:pict>
          </mc:Fallback>
        </mc:AlternateContent>
      </w:r>
    </w:p>
    <w:p w:rsidR="0005362A" w:rsidRDefault="0005362A" w:rsidP="0005362A">
      <w:pPr>
        <w:rPr>
          <w:rFonts w:eastAsia="Times New Roman" w:cs="Times New Roman"/>
          <w:color w:val="8DB3E2" w:themeColor="text2" w:themeTint="66"/>
          <w:sz w:val="24"/>
          <w:szCs w:val="24"/>
        </w:rPr>
      </w:pPr>
    </w:p>
    <w:p w:rsidR="0005362A" w:rsidRDefault="0005362A" w:rsidP="0005362A">
      <w:pPr>
        <w:rPr>
          <w:rFonts w:eastAsia="Times New Roman" w:cs="Times New Roman"/>
          <w:color w:val="8DB3E2" w:themeColor="text2" w:themeTint="66"/>
          <w:sz w:val="24"/>
          <w:szCs w:val="24"/>
        </w:rPr>
      </w:pPr>
      <w:r>
        <w:rPr>
          <w:rFonts w:eastAsia="Times New Roman" w:cs="Times New Roman"/>
          <w:noProof/>
          <w:color w:val="8DB3E2" w:themeColor="text2" w:themeTint="66"/>
          <w:sz w:val="24"/>
          <w:szCs w:val="24"/>
        </w:rPr>
        <mc:AlternateContent>
          <mc:Choice Requires="wps">
            <w:drawing>
              <wp:anchor distT="0" distB="0" distL="114300" distR="114300" simplePos="0" relativeHeight="251667456" behindDoc="0" locked="0" layoutInCell="1" allowOverlap="1">
                <wp:simplePos x="0" y="0"/>
                <wp:positionH relativeFrom="column">
                  <wp:posOffset>2700020</wp:posOffset>
                </wp:positionH>
                <wp:positionV relativeFrom="paragraph">
                  <wp:posOffset>261620</wp:posOffset>
                </wp:positionV>
                <wp:extent cx="628650" cy="581025"/>
                <wp:effectExtent l="19050" t="19050" r="19050" b="28575"/>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10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2" o:spid="_x0000_s1026" style="position:absolute;margin-left:212.6pt;margin-top:20.6pt;width:49.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" filled="f" strokecolor="red" strokeweight="2.25pt"/>
            </w:pict>
          </mc:Fallback>
        </mc:AlternateContent>
      </w:r>
      <w:r>
        <w:rPr>
          <w:rFonts w:eastAsia="Times New Roman" w:cs="Times New Roman"/>
          <w:noProof/>
          <w:color w:val="8DB3E2" w:themeColor="text2" w:themeTint="66"/>
          <w:sz w:val="24"/>
          <w:szCs w:val="24"/>
        </w:rPr>
        <mc:AlternateContent>
          <mc:Choice Requires="wps">
            <w:drawing>
              <wp:anchor distT="0" distB="0" distL="114300" distR="114300" simplePos="0" relativeHeight="251666432" behindDoc="0" locked="0" layoutInCell="1" allowOverlap="1">
                <wp:simplePos x="0" y="0"/>
                <wp:positionH relativeFrom="column">
                  <wp:posOffset>1804670</wp:posOffset>
                </wp:positionH>
                <wp:positionV relativeFrom="paragraph">
                  <wp:posOffset>271145</wp:posOffset>
                </wp:positionV>
                <wp:extent cx="628650" cy="581025"/>
                <wp:effectExtent l="19050" t="19050" r="19050" b="28575"/>
                <wp:wrapNone/>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810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1" o:spid="_x0000_s1026" style="position:absolute;margin-left:142.1pt;margin-top:21.35pt;width:49.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" filled="f" strokecolor="red" strokeweight="2.25pt"/>
            </w:pict>
          </mc:Fallback>
        </mc:AlternateContent>
      </w:r>
    </w:p>
    <w:p w:rsidR="0005362A" w:rsidRPr="003E65E6" w:rsidRDefault="0005362A" w:rsidP="0005362A">
      <w:pPr>
        <w:rPr>
          <w:rFonts w:eastAsia="Times New Roman" w:cs="Times New Roman"/>
          <w:color w:val="8DB3E2" w:themeColor="text2" w:themeTint="66"/>
          <w:sz w:val="24"/>
          <w:szCs w:val="24"/>
        </w:rPr>
      </w:pPr>
    </w:p>
    <w:p w:rsidR="0005362A" w:rsidRDefault="0005362A" w:rsidP="0005362A">
      <w:pPr>
        <w:rPr>
          <w:rFonts w:eastAsia="Times New Roman" w:cs="Times New Roman"/>
          <w:color w:val="8DB3E2" w:themeColor="text2" w:themeTint="66"/>
          <w:sz w:val="24"/>
          <w:szCs w:val="24"/>
        </w:rPr>
      </w:pPr>
      <w:r>
        <w:rPr>
          <w:rFonts w:eastAsia="Times New Roman" w:cs="Times New Roman"/>
          <w:noProof/>
          <w:color w:val="8DB3E2" w:themeColor="text2" w:themeTint="66"/>
          <w:sz w:val="24"/>
          <w:szCs w:val="24"/>
        </w:rPr>
        <mc:AlternateContent>
          <mc:Choice Requires="wps">
            <w:drawing>
              <wp:anchor distT="0" distB="0" distL="114300" distR="114300" simplePos="0" relativeHeight="251664384" behindDoc="0" locked="0" layoutInCell="1" allowOverlap="1">
                <wp:simplePos x="0" y="0"/>
                <wp:positionH relativeFrom="column">
                  <wp:posOffset>3271520</wp:posOffset>
                </wp:positionH>
                <wp:positionV relativeFrom="paragraph">
                  <wp:posOffset>198120</wp:posOffset>
                </wp:positionV>
                <wp:extent cx="704850" cy="271780"/>
                <wp:effectExtent l="0" t="0" r="19050" b="1397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1780"/>
                        </a:xfrm>
                        <a:prstGeom prst="rect">
                          <a:avLst/>
                        </a:prstGeom>
                        <a:solidFill>
                          <a:srgbClr val="FFFFFF"/>
                        </a:solidFill>
                        <a:ln w="9525">
                          <a:solidFill>
                            <a:srgbClr val="000000"/>
                          </a:solidFill>
                          <a:miter lim="800000"/>
                          <a:headEnd/>
                          <a:tailEnd/>
                        </a:ln>
                      </wps:spPr>
                      <wps:txbx>
                        <w:txbxContent>
                          <w:p w:rsidR="0005362A" w:rsidRDefault="0005362A" w:rsidP="0005362A">
                            <w:pPr>
                              <w:jc w:val="center"/>
                            </w:pPr>
                            <w:r>
                              <w:t>Fühlen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0" o:spid="_x0000_s1029" type="#_x0000_t202" style="position:absolute;margin-left:257.6pt;margin-top:15.6pt;width:55.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">
                <v:textbox>
                  <w:txbxContent>
                    <w:p w:rsidR="0005362A" w:rsidRDefault="0005362A" w:rsidP="0005362A">
                      <w:pPr>
                        <w:jc w:val="center"/>
                      </w:pPr>
                      <w:r>
                        <w:t>Fühlen</w:t>
                      </w:r>
                    </w:p>
                  </w:txbxContent>
                </v:textbox>
              </v:shape>
            </w:pict>
          </mc:Fallback>
        </mc:AlternateContent>
      </w:r>
      <w:r>
        <w:rPr>
          <w:rFonts w:eastAsiaTheme="minorHAnsi" w:cs="Arial"/>
          <w:noProof/>
          <w:color w:val="8DB3E2" w:themeColor="text2" w:themeTint="66"/>
          <w:sz w:val="24"/>
          <w:szCs w:val="24"/>
        </w:rPr>
        <mc:AlternateContent>
          <mc:Choice Requires="wps">
            <w:drawing>
              <wp:anchor distT="0" distB="0" distL="114300" distR="114300" simplePos="0" relativeHeight="251663360" behindDoc="0" locked="0" layoutInCell="1" allowOverlap="1">
                <wp:simplePos x="0" y="0"/>
                <wp:positionH relativeFrom="column">
                  <wp:posOffset>1099820</wp:posOffset>
                </wp:positionH>
                <wp:positionV relativeFrom="paragraph">
                  <wp:posOffset>188595</wp:posOffset>
                </wp:positionV>
                <wp:extent cx="704850" cy="257175"/>
                <wp:effectExtent l="0" t="0" r="19050" b="2857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57175"/>
                        </a:xfrm>
                        <a:prstGeom prst="rect">
                          <a:avLst/>
                        </a:prstGeom>
                        <a:solidFill>
                          <a:srgbClr val="FFFFFF"/>
                        </a:solidFill>
                        <a:ln w="9525">
                          <a:solidFill>
                            <a:srgbClr val="000000"/>
                          </a:solidFill>
                          <a:miter lim="800000"/>
                          <a:headEnd/>
                          <a:tailEnd/>
                        </a:ln>
                      </wps:spPr>
                      <wps:txbx>
                        <w:txbxContent>
                          <w:p w:rsidR="0005362A" w:rsidRDefault="0005362A" w:rsidP="0005362A">
                            <w:pPr>
                              <w:jc w:val="center"/>
                            </w:pPr>
                            <w:r>
                              <w:t>Sehen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3" o:spid="_x0000_s1030" type="#_x0000_t202" style="position:absolute;margin-left:86.6pt;margin-top:14.85pt;width:5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">
                <v:textbox>
                  <w:txbxContent>
                    <w:p w:rsidR="0005362A" w:rsidRDefault="0005362A" w:rsidP="0005362A">
                      <w:pPr>
                        <w:jc w:val="center"/>
                      </w:pPr>
                      <w:r>
                        <w:t>Sehen</w:t>
                      </w:r>
                    </w:p>
                  </w:txbxContent>
                </v:textbox>
              </v:shape>
            </w:pict>
          </mc:Fallback>
        </mc:AlternateContent>
      </w:r>
      <w:r>
        <w:rPr>
          <w:rFonts w:eastAsia="Times New Roman" w:cs="Times New Roman"/>
          <w:color w:val="8DB3E2" w:themeColor="text2" w:themeTint="66"/>
          <w:sz w:val="24"/>
          <w:szCs w:val="24"/>
        </w:rPr>
        <w:t xml:space="preserve"> </w:t>
      </w:r>
    </w:p>
    <w:p w:rsidR="0005362A" w:rsidRDefault="0005362A" w:rsidP="0005362A">
      <w:pPr>
        <w:rPr>
          <w:rFonts w:eastAsia="Times New Roman" w:cs="Times New Roman"/>
          <w:color w:val="8DB3E2" w:themeColor="text2" w:themeTint="66"/>
          <w:sz w:val="24"/>
          <w:szCs w:val="24"/>
        </w:rPr>
      </w:pPr>
    </w:p>
    <w:p w:rsidR="0005362A" w:rsidRDefault="0005362A" w:rsidP="0005362A">
      <w:pPr>
        <w:rPr>
          <w:rFonts w:eastAsia="Times New Roman" w:cs="Times New Roman"/>
          <w:color w:val="8DB3E2" w:themeColor="text2" w:themeTint="66"/>
          <w:sz w:val="24"/>
          <w:szCs w:val="24"/>
        </w:rPr>
      </w:pPr>
    </w:p>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t>Doch obwohl FAST alle Menschen mit den gleichen Sinneskanälen ausgestattet sind, lernt jeder anders. Der eine muss laut lernen, dem anderen reicht es, den Stoff zweimal gut durchzulesen, der nächste braucht außer gut zuzuhören nicht viel zu tun und der nächste benötigt eine eigene schriftliche Zusammenfassung des Lernstoffes – gegebenenfalls mit unterschiedlichen Farben. Lernen ist bei jedem anders – ein Aspekt, der nicht außer Acht gelassen werden darf.</w:t>
      </w:r>
    </w:p>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lastRenderedPageBreak/>
        <w:t>Es gibt aber auch Gemeinsamkeiten, die in  folgender Grafik deutlich werden:</w:t>
      </w:r>
    </w:p>
    <w:p w:rsidR="0005362A" w:rsidRDefault="0005362A" w:rsidP="0005362A">
      <w:pPr>
        <w:spacing w:after="0" w:line="360" w:lineRule="auto"/>
        <w:jc w:val="both"/>
        <w:rPr>
          <w:rFonts w:eastAsia="Times New Roman" w:cs="Times New Roman"/>
          <w:color w:val="8DB3E2" w:themeColor="text2" w:themeTint="66"/>
          <w:sz w:val="24"/>
          <w:szCs w:val="24"/>
        </w:rPr>
      </w:pPr>
    </w:p>
    <w:p w:rsidR="0005362A" w:rsidRPr="00497B32" w:rsidRDefault="0005362A" w:rsidP="0005362A">
      <w:pPr>
        <w:jc w:val="center"/>
        <w:rPr>
          <w:rFonts w:eastAsia="Times New Roman" w:cs="Times New Roman"/>
          <w:color w:val="8DB3E2" w:themeColor="text2" w:themeTint="66"/>
          <w:sz w:val="24"/>
          <w:szCs w:val="24"/>
        </w:rPr>
      </w:pPr>
      <w:r w:rsidRPr="00497B32">
        <w:rPr>
          <w:rFonts w:ascii="Times New Roman" w:eastAsia="Times New Roman" w:hAnsi="Times New Roman" w:cs="Times New Roman"/>
          <w:noProof/>
          <w:sz w:val="24"/>
          <w:szCs w:val="24"/>
        </w:rPr>
        <w:drawing>
          <wp:inline distT="0" distB="0" distL="0" distR="0" wp14:anchorId="7576CC1C" wp14:editId="698140BC">
            <wp:extent cx="3762375" cy="1562100"/>
            <wp:effectExtent l="0" t="0" r="0" b="0"/>
            <wp:docPr id="8" name="Bild 8" descr="http://teensgeneration.com/wp-content/uploads/2012/03/ler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ensgeneration.com/wp-content/uploads/2012/03/lern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1562100"/>
                    </a:xfrm>
                    <a:prstGeom prst="rect">
                      <a:avLst/>
                    </a:prstGeom>
                    <a:noFill/>
                    <a:ln>
                      <a:noFill/>
                    </a:ln>
                  </pic:spPr>
                </pic:pic>
              </a:graphicData>
            </a:graphic>
          </wp:inline>
        </w:drawing>
      </w:r>
    </w:p>
    <w:p w:rsidR="0005362A" w:rsidRPr="00497B32" w:rsidRDefault="0005362A" w:rsidP="0005362A">
      <w:pPr>
        <w:rPr>
          <w:rFonts w:ascii="Times New Roman" w:eastAsia="Times New Roman" w:hAnsi="Times New Roman" w:cs="Times New Roman"/>
          <w:sz w:val="24"/>
          <w:szCs w:val="24"/>
        </w:rPr>
      </w:pPr>
    </w:p>
    <w:p w:rsidR="0005362A" w:rsidRPr="00801A52" w:rsidRDefault="0005362A" w:rsidP="0005362A">
      <w:pPr>
        <w:spacing w:after="0" w:line="360" w:lineRule="auto"/>
        <w:jc w:val="both"/>
        <w:rPr>
          <w:rFonts w:eastAsia="Times New Roman" w:cs="Times New Roman"/>
          <w:color w:val="31849B" w:themeColor="accent5" w:themeShade="BF"/>
          <w:sz w:val="24"/>
          <w:szCs w:val="24"/>
        </w:rPr>
      </w:pPr>
      <w:r w:rsidRPr="00801A52">
        <w:rPr>
          <w:rFonts w:eastAsia="Times New Roman" w:cs="Times New Roman"/>
          <w:color w:val="31849B" w:themeColor="accent5" w:themeShade="BF"/>
          <w:sz w:val="24"/>
          <w:szCs w:val="24"/>
        </w:rPr>
        <w:t>Wenn etwas NUR gehört wird, kommt es zu einer Erinnerung des Inhaltes von höchstens 20 Prozent, bei visuellen Wahrnehmungen zu 30 Prozent und bei deren Kopplung zu 50 Prozent. Besser jedoch ist das gemeinsame Lernen mit eigenem Tun. Hier liegt die Erinnerung an G</w:t>
      </w:r>
      <w:r w:rsidRPr="00801A52">
        <w:rPr>
          <w:rFonts w:eastAsia="Times New Roman" w:cs="Times New Roman"/>
          <w:color w:val="31849B" w:themeColor="accent5" w:themeShade="BF"/>
          <w:sz w:val="24"/>
          <w:szCs w:val="24"/>
        </w:rPr>
        <w:t>e</w:t>
      </w:r>
      <w:r w:rsidRPr="00801A52">
        <w:rPr>
          <w:rFonts w:eastAsia="Times New Roman" w:cs="Times New Roman"/>
          <w:color w:val="31849B" w:themeColor="accent5" w:themeShade="BF"/>
          <w:sz w:val="24"/>
          <w:szCs w:val="24"/>
        </w:rPr>
        <w:t>lerntes bereits bei 70 Prozent. Nicht zu schlagen ist jedoch der Lernerfolg, wenn Schüler bei der Auswahl des Lernstoffes selbst mitreden können. Die Erinnerungsquote liegt hier bei 90 Prozent – ein weiterer Ansatz, der in unserer Primarstufe konzeptionell aufgegriffen wird.</w:t>
      </w:r>
    </w:p>
    <w:p w:rsidR="0005362A" w:rsidRPr="00801A52" w:rsidRDefault="0005362A" w:rsidP="0005362A">
      <w:pPr>
        <w:spacing w:after="0" w:line="360" w:lineRule="auto"/>
        <w:jc w:val="both"/>
        <w:rPr>
          <w:rFonts w:eastAsia="Times New Roman" w:cs="Times New Roman"/>
          <w:color w:val="31849B" w:themeColor="accent5" w:themeShade="BF"/>
          <w:sz w:val="24"/>
          <w:szCs w:val="24"/>
        </w:rPr>
      </w:pPr>
    </w:p>
    <w:p w:rsidR="0005362A" w:rsidRPr="00801A52" w:rsidRDefault="0005362A" w:rsidP="0005362A">
      <w:pPr>
        <w:pStyle w:val="berschrift3"/>
        <w:rPr>
          <w:rFonts w:cs="Arial"/>
          <w:i/>
          <w:color w:val="31849B" w:themeColor="accent5" w:themeShade="BF"/>
        </w:rPr>
      </w:pPr>
      <w:bookmarkStart w:id="10" w:name="_Toc476132082"/>
      <w:bookmarkStart w:id="11" w:name="_Toc493681361"/>
      <w:r>
        <w:rPr>
          <w:rFonts w:cs="Arial"/>
          <w:i/>
          <w:color w:val="31849B" w:themeColor="accent5" w:themeShade="BF"/>
        </w:rPr>
        <w:t>1</w:t>
      </w:r>
      <w:r w:rsidRPr="00801A52">
        <w:rPr>
          <w:rFonts w:cs="Arial"/>
          <w:i/>
          <w:color w:val="31849B" w:themeColor="accent5" w:themeShade="BF"/>
        </w:rPr>
        <w:t>.1.3 Selbstbestimmtes Lernen</w:t>
      </w:r>
      <w:bookmarkEnd w:id="10"/>
      <w:r w:rsidRPr="00801A52">
        <w:rPr>
          <w:rFonts w:cs="Arial"/>
          <w:i/>
          <w:color w:val="31849B" w:themeColor="accent5" w:themeShade="BF"/>
        </w:rPr>
        <w:t xml:space="preserve"> - Motivation</w:t>
      </w:r>
      <w:bookmarkEnd w:id="11"/>
    </w:p>
    <w:p w:rsidR="0005362A" w:rsidRPr="00801A52" w:rsidRDefault="0005362A" w:rsidP="0005362A">
      <w:pPr>
        <w:rPr>
          <w:rFonts w:cs="Arial"/>
          <w:i/>
          <w:color w:val="31849B" w:themeColor="accent5" w:themeShade="BF"/>
          <w:sz w:val="24"/>
          <w:szCs w:val="24"/>
        </w:rPr>
      </w:pP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Wie bereits in der Ausarbeitung bezüglich des LERNENS deutlich wurde, ist das selbstb</w:t>
      </w:r>
      <w:r w:rsidRPr="00801A52">
        <w:rPr>
          <w:rFonts w:cs="Arial"/>
          <w:color w:val="31849B" w:themeColor="accent5" w:themeShade="BF"/>
          <w:sz w:val="24"/>
          <w:szCs w:val="24"/>
        </w:rPr>
        <w:t>e</w:t>
      </w:r>
      <w:r w:rsidRPr="00801A52">
        <w:rPr>
          <w:rFonts w:cs="Arial"/>
          <w:color w:val="31849B" w:themeColor="accent5" w:themeShade="BF"/>
          <w:sz w:val="24"/>
          <w:szCs w:val="24"/>
        </w:rPr>
        <w:t>stimmte Lernen – das eigene Entscheiden – ein wichtiger Faktor bezüglich optimaler Lerne</w:t>
      </w:r>
      <w:r w:rsidRPr="00801A52">
        <w:rPr>
          <w:rFonts w:cs="Arial"/>
          <w:color w:val="31849B" w:themeColor="accent5" w:themeShade="BF"/>
          <w:sz w:val="24"/>
          <w:szCs w:val="24"/>
        </w:rPr>
        <w:t>r</w:t>
      </w:r>
      <w:r w:rsidRPr="00801A52">
        <w:rPr>
          <w:rFonts w:cs="Arial"/>
          <w:color w:val="31849B" w:themeColor="accent5" w:themeShade="BF"/>
          <w:sz w:val="24"/>
          <w:szCs w:val="24"/>
        </w:rPr>
        <w:t>gebnisse. Dies bedeutet, dass die Lehrkraft dem Schüler beratend und als Lernbegleiter zur Seite steht, Lernbereiche bespricht, mit diesem gemeinsam neue Ziele formuliert und en</w:t>
      </w:r>
      <w:r w:rsidRPr="00801A52">
        <w:rPr>
          <w:rFonts w:cs="Arial"/>
          <w:color w:val="31849B" w:themeColor="accent5" w:themeShade="BF"/>
          <w:sz w:val="24"/>
          <w:szCs w:val="24"/>
        </w:rPr>
        <w:t>t</w:t>
      </w:r>
      <w:r w:rsidRPr="00801A52">
        <w:rPr>
          <w:rFonts w:cs="Arial"/>
          <w:color w:val="31849B" w:themeColor="accent5" w:themeShade="BF"/>
          <w:sz w:val="24"/>
          <w:szCs w:val="24"/>
        </w:rPr>
        <w:t xml:space="preserve">sprechende Lernangebote zur Verfügung stellt, aus denen das Kind frei wählen kann. </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Anzumerken sei an dieser Stelle, dass es bei dieser Art von Unterricht zu einem für die mei</w:t>
      </w:r>
      <w:r w:rsidRPr="00801A52">
        <w:rPr>
          <w:rFonts w:cs="Arial"/>
          <w:color w:val="31849B" w:themeColor="accent5" w:themeShade="BF"/>
          <w:sz w:val="24"/>
          <w:szCs w:val="24"/>
        </w:rPr>
        <w:t>s</w:t>
      </w:r>
      <w:r w:rsidRPr="00801A52">
        <w:rPr>
          <w:rFonts w:cs="Arial"/>
          <w:color w:val="31849B" w:themeColor="accent5" w:themeShade="BF"/>
          <w:sz w:val="24"/>
          <w:szCs w:val="24"/>
        </w:rPr>
        <w:t>ten Menschen anders gelagerten Einsatz von positiven und negativen Verstärkern kommen muss. Richtig eingesetzt, werden die Schüler dazu animiert, Aufgaben auszuwählen, die sie im Lernprozess voranschreiten lassen. Daher wird in der Freiarbeit prinzipiell NICHT gelobt, wenn das Kind alles korrekt bearbeitet hat! Dies würde dazu führen, dass es zukünftig Au</w:t>
      </w:r>
      <w:r w:rsidRPr="00801A52">
        <w:rPr>
          <w:rFonts w:cs="Arial"/>
          <w:color w:val="31849B" w:themeColor="accent5" w:themeShade="BF"/>
          <w:sz w:val="24"/>
          <w:szCs w:val="24"/>
        </w:rPr>
        <w:t>f</w:t>
      </w:r>
      <w:r w:rsidRPr="00801A52">
        <w:rPr>
          <w:rFonts w:cs="Arial"/>
          <w:color w:val="31849B" w:themeColor="accent5" w:themeShade="BF"/>
          <w:sz w:val="24"/>
          <w:szCs w:val="24"/>
        </w:rPr>
        <w:t>gaben wählt, die es schon kann, um wieder bestärkt zu werden. Ein Lob folgt – wenn übe</w:t>
      </w:r>
      <w:r w:rsidRPr="00801A52">
        <w:rPr>
          <w:rFonts w:cs="Arial"/>
          <w:color w:val="31849B" w:themeColor="accent5" w:themeShade="BF"/>
          <w:sz w:val="24"/>
          <w:szCs w:val="24"/>
        </w:rPr>
        <w:t>r</w:t>
      </w:r>
      <w:r w:rsidRPr="00801A52">
        <w:rPr>
          <w:rFonts w:cs="Arial"/>
          <w:color w:val="31849B" w:themeColor="accent5" w:themeShade="BF"/>
          <w:sz w:val="24"/>
          <w:szCs w:val="24"/>
        </w:rPr>
        <w:t>haupt – nur dann, wenn es geeignete Aufgaben ausgewählt oder den individuellen Lernb</w:t>
      </w:r>
      <w:r w:rsidRPr="00801A52">
        <w:rPr>
          <w:rFonts w:cs="Arial"/>
          <w:color w:val="31849B" w:themeColor="accent5" w:themeShade="BF"/>
          <w:sz w:val="24"/>
          <w:szCs w:val="24"/>
        </w:rPr>
        <w:t>e</w:t>
      </w:r>
      <w:r w:rsidRPr="00801A52">
        <w:rPr>
          <w:rFonts w:cs="Arial"/>
          <w:color w:val="31849B" w:themeColor="accent5" w:themeShade="BF"/>
          <w:sz w:val="24"/>
          <w:szCs w:val="24"/>
        </w:rPr>
        <w:t xml:space="preserve">reich durch selbstständiges Handeln erfolgreich abgeschlossen hat. Auf </w:t>
      </w:r>
      <w:r w:rsidRPr="00801A52">
        <w:rPr>
          <w:rFonts w:cs="Arial"/>
          <w:color w:val="31849B" w:themeColor="accent5" w:themeShade="BF"/>
          <w:sz w:val="24"/>
          <w:szCs w:val="24"/>
        </w:rPr>
        <w:lastRenderedPageBreak/>
        <w:t>diese Weise wird es bestrebt sein, immer weiter voranzukommen – bestenfalls in Korrelation mit intrinsischer Motivation.</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Was kann unter dem Begriff </w:t>
      </w:r>
      <w:r w:rsidRPr="00801A52">
        <w:rPr>
          <w:rFonts w:cs="Arial"/>
          <w:i/>
          <w:iCs/>
          <w:color w:val="31849B" w:themeColor="accent5" w:themeShade="BF"/>
          <w:sz w:val="24"/>
          <w:szCs w:val="24"/>
        </w:rPr>
        <w:t xml:space="preserve">Motivation </w:t>
      </w:r>
      <w:r w:rsidRPr="00801A52">
        <w:rPr>
          <w:rFonts w:cs="Arial"/>
          <w:color w:val="31849B" w:themeColor="accent5" w:themeShade="BF"/>
          <w:sz w:val="24"/>
          <w:szCs w:val="24"/>
        </w:rPr>
        <w:t xml:space="preserve">verstanden werden? </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Allgemein kann diese als die Gesamtheit der Beweggründe, die eine Entscheidung, Handlung o. Ä. beeinflussen, bzw. zu einer bestimmten Handlungsweise anregen, angesehen werden (vgl. Duden online). Diese können von unterschiedlichster Art sein – angeborene Triebe und Instinkte (Essen, Trinken, Schlafen), situative Anreize, frühkindliche Prägungen, Wille oder auch bestimmte Persönlichkeitsmerkmale (vgl. Stangl). Ausschlaggebend für die Stärke der Motivation jedoch – insbesondere für längerfristiges Handeln – ist deren Ausgangspunkt. Ob der entscheidende Impuls etwas zu tun von innen heraus – vom Individuum SELBST kommt – oder ob dieser von außen induziert wird, ist nicht unerheblich bei der Betrachtung von Erl</w:t>
      </w:r>
      <w:r w:rsidRPr="00801A52">
        <w:rPr>
          <w:rFonts w:cs="Arial"/>
          <w:color w:val="31849B" w:themeColor="accent5" w:themeShade="BF"/>
          <w:sz w:val="24"/>
          <w:szCs w:val="24"/>
        </w:rPr>
        <w:t>e</w:t>
      </w:r>
      <w:r w:rsidRPr="00801A52">
        <w:rPr>
          <w:rFonts w:cs="Arial"/>
          <w:color w:val="31849B" w:themeColor="accent5" w:themeShade="BF"/>
          <w:sz w:val="24"/>
          <w:szCs w:val="24"/>
        </w:rPr>
        <w:t xml:space="preserve">bens- und Verhaltenseigentümlichkeiten motivationaler Prozesse (vgl. </w:t>
      </w:r>
      <w:proofErr w:type="spellStart"/>
      <w:r w:rsidRPr="00801A52">
        <w:rPr>
          <w:rFonts w:cs="Arial"/>
          <w:color w:val="31849B" w:themeColor="accent5" w:themeShade="BF"/>
          <w:sz w:val="24"/>
          <w:szCs w:val="24"/>
        </w:rPr>
        <w:t>Deci</w:t>
      </w:r>
      <w:proofErr w:type="spellEnd"/>
      <w:r w:rsidRPr="00801A52">
        <w:rPr>
          <w:rFonts w:cs="Arial"/>
          <w:color w:val="31849B" w:themeColor="accent5" w:themeShade="BF"/>
          <w:sz w:val="24"/>
          <w:szCs w:val="24"/>
        </w:rPr>
        <w:t>/Ryan 1993, S. 223).</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Wie sich bereits mehrfach gezeigt hat, stellt die Motivation von innen (intrinsische </w:t>
      </w:r>
      <w:r w:rsidRPr="00801A52">
        <w:rPr>
          <w:rFonts w:cs="Arial"/>
          <w:color w:val="31849B" w:themeColor="accent5" w:themeShade="BF"/>
          <w:sz w:val="24"/>
          <w:szCs w:val="24"/>
        </w:rPr>
        <w:t>Motivation</w:t>
      </w:r>
      <w:r w:rsidRPr="00801A52">
        <w:rPr>
          <w:rFonts w:cs="Arial"/>
          <w:color w:val="31849B" w:themeColor="accent5" w:themeShade="BF"/>
          <w:sz w:val="24"/>
          <w:szCs w:val="24"/>
        </w:rPr>
        <w:t>) die wohl stärkste „Antriebsfeder“ schulischen Lernens dar. Diese zu fördern bzw. grundlegend zu erhalten, soll eines unserer Ziele im Primarbereich sein. Damit dieses erreicht werden kann, müssen einige grundlegende lernpsychologische Aspekte beachtet we</w:t>
      </w:r>
      <w:r w:rsidRPr="00801A52">
        <w:rPr>
          <w:rFonts w:cs="Arial"/>
          <w:color w:val="31849B" w:themeColor="accent5" w:themeShade="BF"/>
          <w:sz w:val="24"/>
          <w:szCs w:val="24"/>
        </w:rPr>
        <w:t>r</w:t>
      </w:r>
      <w:r w:rsidRPr="00801A52">
        <w:rPr>
          <w:rFonts w:cs="Arial"/>
          <w:color w:val="31849B" w:themeColor="accent5" w:themeShade="BF"/>
          <w:sz w:val="24"/>
          <w:szCs w:val="24"/>
        </w:rPr>
        <w:t>den.</w:t>
      </w:r>
    </w:p>
    <w:p w:rsidR="0005362A" w:rsidRPr="00801A52" w:rsidRDefault="0005362A" w:rsidP="0005362A">
      <w:pPr>
        <w:pStyle w:val="Listenabsatz"/>
        <w:numPr>
          <w:ilvl w:val="0"/>
          <w:numId w:val="1"/>
        </w:numPr>
        <w:spacing w:line="360" w:lineRule="auto"/>
        <w:jc w:val="both"/>
        <w:rPr>
          <w:rFonts w:cs="Arial"/>
          <w:color w:val="31849B" w:themeColor="accent5" w:themeShade="BF"/>
          <w:sz w:val="24"/>
          <w:szCs w:val="24"/>
        </w:rPr>
      </w:pPr>
      <w:r w:rsidRPr="00801A52">
        <w:rPr>
          <w:rFonts w:cs="Arial"/>
          <w:color w:val="31849B" w:themeColor="accent5" w:themeShade="BF"/>
          <w:sz w:val="24"/>
          <w:szCs w:val="24"/>
        </w:rPr>
        <w:t>Die Thematik oder die Sache muss für das Individuum selbst von Relevanz sein, d.h., dass der Lerninhalt für die Kinder persönlich wichtig sein muss, bzw. dass sie Intere</w:t>
      </w:r>
      <w:r w:rsidRPr="00801A52">
        <w:rPr>
          <w:rFonts w:cs="Arial"/>
          <w:color w:val="31849B" w:themeColor="accent5" w:themeShade="BF"/>
          <w:sz w:val="24"/>
          <w:szCs w:val="24"/>
        </w:rPr>
        <w:t>s</w:t>
      </w:r>
      <w:r w:rsidRPr="00801A52">
        <w:rPr>
          <w:rFonts w:cs="Arial"/>
          <w:color w:val="31849B" w:themeColor="accent5" w:themeShade="BF"/>
          <w:sz w:val="24"/>
          <w:szCs w:val="24"/>
        </w:rPr>
        <w:t>se daran haben bzw. dieses entwickeln. Ein Kind wird leichter Lesen lernen, wenn es diese Fähigkeit für wichtig empfindet – z.B., weil es spannende Bücher lesen MÖC</w:t>
      </w:r>
      <w:r w:rsidRPr="00801A52">
        <w:rPr>
          <w:rFonts w:cs="Arial"/>
          <w:color w:val="31849B" w:themeColor="accent5" w:themeShade="BF"/>
          <w:sz w:val="24"/>
          <w:szCs w:val="24"/>
        </w:rPr>
        <w:t>H</w:t>
      </w:r>
      <w:r w:rsidRPr="00801A52">
        <w:rPr>
          <w:rFonts w:cs="Arial"/>
          <w:color w:val="31849B" w:themeColor="accent5" w:themeShade="BF"/>
          <w:sz w:val="24"/>
          <w:szCs w:val="24"/>
        </w:rPr>
        <w:t>TE. Dies setzt natürlich auch voraus, dass Texte, Hefte und Bücher angeboten we</w:t>
      </w:r>
      <w:r w:rsidRPr="00801A52">
        <w:rPr>
          <w:rFonts w:cs="Arial"/>
          <w:color w:val="31849B" w:themeColor="accent5" w:themeShade="BF"/>
          <w:sz w:val="24"/>
          <w:szCs w:val="24"/>
        </w:rPr>
        <w:t>r</w:t>
      </w:r>
      <w:r w:rsidRPr="00801A52">
        <w:rPr>
          <w:rFonts w:cs="Arial"/>
          <w:color w:val="31849B" w:themeColor="accent5" w:themeShade="BF"/>
          <w:sz w:val="24"/>
          <w:szCs w:val="24"/>
        </w:rPr>
        <w:t>den, die den Interessen der Kinder angepasst sind. Eine Möglichkeit hierfür bietet guter kinderliterarischer Unterricht bereits ab Klasse 1, in dem sich die Schüler han</w:t>
      </w:r>
      <w:r w:rsidRPr="00801A52">
        <w:rPr>
          <w:rFonts w:cs="Arial"/>
          <w:color w:val="31849B" w:themeColor="accent5" w:themeShade="BF"/>
          <w:sz w:val="24"/>
          <w:szCs w:val="24"/>
        </w:rPr>
        <w:t>d</w:t>
      </w:r>
      <w:r w:rsidRPr="00801A52">
        <w:rPr>
          <w:rFonts w:cs="Arial"/>
          <w:color w:val="31849B" w:themeColor="accent5" w:themeShade="BF"/>
          <w:sz w:val="24"/>
          <w:szCs w:val="24"/>
        </w:rPr>
        <w:t>lungsorientiert mit unterschiedlichen Inhalten auseinandersetzen, u.a. mit altersg</w:t>
      </w:r>
      <w:r w:rsidRPr="00801A52">
        <w:rPr>
          <w:rFonts w:cs="Arial"/>
          <w:color w:val="31849B" w:themeColor="accent5" w:themeShade="BF"/>
          <w:sz w:val="24"/>
          <w:szCs w:val="24"/>
        </w:rPr>
        <w:t>e</w:t>
      </w:r>
      <w:r w:rsidRPr="00801A52">
        <w:rPr>
          <w:rFonts w:cs="Arial"/>
          <w:color w:val="31849B" w:themeColor="accent5" w:themeShade="BF"/>
          <w:sz w:val="24"/>
          <w:szCs w:val="24"/>
        </w:rPr>
        <w:t>mäßen Ganzschriften.</w:t>
      </w:r>
    </w:p>
    <w:p w:rsidR="0005362A" w:rsidRPr="00801A52" w:rsidRDefault="0005362A" w:rsidP="0005362A">
      <w:pPr>
        <w:pStyle w:val="Listenabsatz"/>
        <w:numPr>
          <w:ilvl w:val="0"/>
          <w:numId w:val="1"/>
        </w:numPr>
        <w:spacing w:line="360" w:lineRule="auto"/>
        <w:jc w:val="both"/>
        <w:rPr>
          <w:rFonts w:cs="Arial"/>
          <w:color w:val="31849B" w:themeColor="accent5" w:themeShade="BF"/>
          <w:sz w:val="24"/>
          <w:szCs w:val="24"/>
        </w:rPr>
      </w:pPr>
      <w:r w:rsidRPr="00801A52">
        <w:rPr>
          <w:rFonts w:cs="Arial"/>
          <w:color w:val="31849B" w:themeColor="accent5" w:themeShade="BF"/>
          <w:sz w:val="24"/>
          <w:szCs w:val="24"/>
        </w:rPr>
        <w:t>Die Sache muss im sozialen Umfeld akzeptiert sein. Rechnen, Lesen, Schreiben, Kenntnisse über die Natur, Musik usw. – alles muss von Eltern, Lehrern, Mitschülern usw. als wichtig empfunden und anerkannt sein.</w:t>
      </w:r>
    </w:p>
    <w:p w:rsidR="0005362A" w:rsidRPr="00801A52" w:rsidRDefault="0005362A" w:rsidP="0005362A">
      <w:pPr>
        <w:pStyle w:val="Listenabsatz"/>
        <w:numPr>
          <w:ilvl w:val="0"/>
          <w:numId w:val="1"/>
        </w:numPr>
        <w:spacing w:line="360" w:lineRule="auto"/>
        <w:jc w:val="both"/>
        <w:rPr>
          <w:rFonts w:cs="Arial"/>
          <w:color w:val="31849B" w:themeColor="accent5" w:themeShade="BF"/>
          <w:sz w:val="24"/>
          <w:szCs w:val="24"/>
        </w:rPr>
      </w:pPr>
      <w:r w:rsidRPr="00801A52">
        <w:rPr>
          <w:rFonts w:cs="Arial"/>
          <w:color w:val="31849B" w:themeColor="accent5" w:themeShade="BF"/>
          <w:sz w:val="24"/>
          <w:szCs w:val="24"/>
        </w:rPr>
        <w:lastRenderedPageBreak/>
        <w:t>Ein Ziel muss vorhanden sein (z.B. das Beherrschen einer Sache und alles Wissen i</w:t>
      </w:r>
      <w:r w:rsidRPr="00801A52">
        <w:rPr>
          <w:rFonts w:cs="Arial"/>
          <w:color w:val="31849B" w:themeColor="accent5" w:themeShade="BF"/>
          <w:sz w:val="24"/>
          <w:szCs w:val="24"/>
        </w:rPr>
        <w:t>n</w:t>
      </w:r>
      <w:r w:rsidRPr="00801A52">
        <w:rPr>
          <w:rFonts w:cs="Arial"/>
          <w:color w:val="31849B" w:themeColor="accent5" w:themeShade="BF"/>
          <w:sz w:val="24"/>
          <w:szCs w:val="24"/>
        </w:rPr>
        <w:t xml:space="preserve">nerhalb einer Thematik usw.) </w:t>
      </w:r>
    </w:p>
    <w:p w:rsidR="0005362A" w:rsidRPr="00801A52" w:rsidRDefault="0005362A" w:rsidP="0005362A">
      <w:pPr>
        <w:pStyle w:val="Listenabsatz"/>
        <w:numPr>
          <w:ilvl w:val="0"/>
          <w:numId w:val="1"/>
        </w:numPr>
        <w:spacing w:line="360" w:lineRule="auto"/>
        <w:jc w:val="both"/>
        <w:rPr>
          <w:rFonts w:cs="Arial"/>
          <w:color w:val="31849B" w:themeColor="accent5" w:themeShade="BF"/>
          <w:sz w:val="24"/>
          <w:szCs w:val="24"/>
        </w:rPr>
      </w:pPr>
      <w:r w:rsidRPr="00801A52">
        <w:rPr>
          <w:rFonts w:cs="Arial"/>
          <w:color w:val="31849B" w:themeColor="accent5" w:themeShade="BF"/>
          <w:sz w:val="24"/>
          <w:szCs w:val="24"/>
        </w:rPr>
        <w:t>Das gesteckte Ziel muss auch erreichbar sein, d.h. dass JEDES Kind EIGENE Ziele h</w:t>
      </w:r>
      <w:r w:rsidRPr="00801A52">
        <w:rPr>
          <w:rFonts w:cs="Arial"/>
          <w:color w:val="31849B" w:themeColor="accent5" w:themeShade="BF"/>
          <w:sz w:val="24"/>
          <w:szCs w:val="24"/>
        </w:rPr>
        <w:t>a</w:t>
      </w:r>
      <w:r w:rsidRPr="00801A52">
        <w:rPr>
          <w:rFonts w:cs="Arial"/>
          <w:color w:val="31849B" w:themeColor="accent5" w:themeShade="BF"/>
          <w:sz w:val="24"/>
          <w:szCs w:val="24"/>
        </w:rPr>
        <w:t>ben muss – ein Kind benötigt kleinschrittiges Vorgehen, während ein anderes bereits größere „Hürden“ nimmt.</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Wenn alle diese Aspekte berücksichtigt werden – insbesondere das selbstständige Lernen –</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kann eine hohe Lernmotivation aufrechterhalten werden, denn eines darf man nicht außer Acht lassen:</w:t>
      </w:r>
    </w:p>
    <w:p w:rsidR="0005362A" w:rsidRPr="00801A52" w:rsidRDefault="0005362A" w:rsidP="0005362A">
      <w:pPr>
        <w:jc w:val="center"/>
        <w:rPr>
          <w:rFonts w:cs="Arial"/>
          <w:color w:val="31849B" w:themeColor="accent5" w:themeShade="BF"/>
          <w:sz w:val="24"/>
          <w:szCs w:val="24"/>
        </w:rPr>
      </w:pPr>
      <w:r w:rsidRPr="00801A52">
        <w:rPr>
          <w:rFonts w:cs="Arial"/>
          <w:color w:val="31849B" w:themeColor="accent5" w:themeShade="BF"/>
          <w:sz w:val="24"/>
          <w:szCs w:val="24"/>
        </w:rPr>
        <w:t>„Man kann einen Menschen nichts beibringen, man kann ihm nur helfen, es selbst in sich zu entdecken.“</w:t>
      </w:r>
    </w:p>
    <w:p w:rsidR="0005362A" w:rsidRPr="00801A52" w:rsidRDefault="0005362A" w:rsidP="0005362A">
      <w:pPr>
        <w:jc w:val="center"/>
        <w:rPr>
          <w:rFonts w:cs="Arial"/>
          <w:color w:val="31849B" w:themeColor="accent5" w:themeShade="BF"/>
          <w:sz w:val="24"/>
          <w:szCs w:val="24"/>
        </w:rPr>
      </w:pPr>
      <w:r w:rsidRPr="00801A52">
        <w:rPr>
          <w:rFonts w:cs="Arial"/>
          <w:color w:val="31849B" w:themeColor="accent5" w:themeShade="BF"/>
          <w:sz w:val="24"/>
          <w:szCs w:val="24"/>
        </w:rPr>
        <w:t>Galileo Galilei</w:t>
      </w:r>
    </w:p>
    <w:p w:rsidR="0005362A" w:rsidRPr="00801A52" w:rsidRDefault="0005362A" w:rsidP="0005362A">
      <w:pPr>
        <w:jc w:val="center"/>
        <w:rPr>
          <w:rFonts w:cs="Arial"/>
          <w:color w:val="31849B" w:themeColor="accent5" w:themeShade="BF"/>
          <w:sz w:val="24"/>
          <w:szCs w:val="24"/>
        </w:rPr>
      </w:pPr>
    </w:p>
    <w:p w:rsidR="0005362A" w:rsidRPr="00801A52" w:rsidRDefault="0005362A" w:rsidP="0005362A">
      <w:pPr>
        <w:pStyle w:val="berschrift3"/>
        <w:rPr>
          <w:rFonts w:cs="Arial"/>
          <w:i/>
          <w:color w:val="31849B" w:themeColor="accent5" w:themeShade="BF"/>
        </w:rPr>
      </w:pPr>
      <w:bookmarkStart w:id="12" w:name="_Toc476132083"/>
      <w:bookmarkStart w:id="13" w:name="_Toc493681362"/>
      <w:r>
        <w:rPr>
          <w:rFonts w:cs="Arial"/>
          <w:i/>
          <w:color w:val="31849B" w:themeColor="accent5" w:themeShade="BF"/>
        </w:rPr>
        <w:t>1</w:t>
      </w:r>
      <w:r w:rsidRPr="00801A52">
        <w:rPr>
          <w:rFonts w:cs="Arial"/>
          <w:i/>
          <w:color w:val="31849B" w:themeColor="accent5" w:themeShade="BF"/>
        </w:rPr>
        <w:t>.1.4  Individuelles Lernen – Differenzierung</w:t>
      </w:r>
      <w:bookmarkEnd w:id="12"/>
      <w:bookmarkEnd w:id="13"/>
    </w:p>
    <w:p w:rsidR="0005362A" w:rsidRPr="00801A52" w:rsidRDefault="0005362A" w:rsidP="0005362A">
      <w:pPr>
        <w:rPr>
          <w:color w:val="31849B" w:themeColor="accent5" w:themeShade="BF"/>
        </w:rPr>
      </w:pP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Damit Kinder optimal lernen können, ist es wichtig, dass sie weder unter-noch überfordert werden. Eine optimale, dem Lernenden entsprechende Differenzierung ist daher unumgän</w:t>
      </w:r>
      <w:r w:rsidRPr="00801A52">
        <w:rPr>
          <w:rFonts w:cs="Arial"/>
          <w:color w:val="31849B" w:themeColor="accent5" w:themeShade="BF"/>
          <w:sz w:val="24"/>
          <w:szCs w:val="24"/>
        </w:rPr>
        <w:t>g</w:t>
      </w:r>
      <w:r w:rsidRPr="00801A52">
        <w:rPr>
          <w:rFonts w:cs="Arial"/>
          <w:color w:val="31849B" w:themeColor="accent5" w:themeShade="BF"/>
          <w:sz w:val="24"/>
          <w:szCs w:val="24"/>
        </w:rPr>
        <w:t>lich. Der Lehrkraft stehen hierfür unterschiedlichste Möglichkeiten zur Verfügung, z.B. die weit verbreitete quantitative und qualitative Differenzierung. Diese müssen jedoch – bei genauerer Betrachtung – als wenig praktikabel eingestuft werden. Insbesondere die quant</w:t>
      </w:r>
      <w:r w:rsidRPr="00801A52">
        <w:rPr>
          <w:rFonts w:cs="Arial"/>
          <w:color w:val="31849B" w:themeColor="accent5" w:themeShade="BF"/>
          <w:sz w:val="24"/>
          <w:szCs w:val="24"/>
        </w:rPr>
        <w:t>i</w:t>
      </w:r>
      <w:r w:rsidRPr="00801A52">
        <w:rPr>
          <w:rFonts w:cs="Arial"/>
          <w:color w:val="31849B" w:themeColor="accent5" w:themeShade="BF"/>
          <w:sz w:val="24"/>
          <w:szCs w:val="24"/>
        </w:rPr>
        <w:t>tative Differenzierung erweist sich in diesem Zusammenhang als besonders ineffizient. Sta</w:t>
      </w:r>
      <w:r w:rsidRPr="00801A52">
        <w:rPr>
          <w:rFonts w:cs="Arial"/>
          <w:color w:val="31849B" w:themeColor="accent5" w:themeShade="BF"/>
          <w:sz w:val="24"/>
          <w:szCs w:val="24"/>
        </w:rPr>
        <w:t>r</w:t>
      </w:r>
      <w:r w:rsidRPr="00801A52">
        <w:rPr>
          <w:rFonts w:cs="Arial"/>
          <w:color w:val="31849B" w:themeColor="accent5" w:themeShade="BF"/>
          <w:sz w:val="24"/>
          <w:szCs w:val="24"/>
        </w:rPr>
        <w:t>ke Schüler müssten nach dieser Vorgehensweise MEHR Aufgaben lösen. Warum soll aber Aufgabenformate verstärkt gelöst werden, die bereits sicher beherrscht werden? Wo ist hier der Lernzuwachs? … Hinzu kommt, dass derartiges Arbeiten wenig motivationsfördernd ist und dem Anspruch auf optimale Förder- und Forderung nur wenig entgegenkommt.</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Dem bereits näher kommt die qualitative Differenzierung. Hierbei erhalten die Schüler Au</w:t>
      </w:r>
      <w:r w:rsidRPr="00801A52">
        <w:rPr>
          <w:rFonts w:cs="Arial"/>
          <w:color w:val="31849B" w:themeColor="accent5" w:themeShade="BF"/>
          <w:sz w:val="24"/>
          <w:szCs w:val="24"/>
        </w:rPr>
        <w:t>f</w:t>
      </w:r>
      <w:r w:rsidRPr="00801A52">
        <w:rPr>
          <w:rFonts w:cs="Arial"/>
          <w:color w:val="31849B" w:themeColor="accent5" w:themeShade="BF"/>
          <w:sz w:val="24"/>
          <w:szCs w:val="24"/>
        </w:rPr>
        <w:t>gaben in unterschiedlichen Anforderungsniveaus – eine scheinbar optimale Lösung.</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Allerdings kann nie wirklich sichergestellt werden, ob die für die Schüler ausgewählten Au</w:t>
      </w:r>
      <w:r w:rsidRPr="00801A52">
        <w:rPr>
          <w:rFonts w:cs="Arial"/>
          <w:color w:val="31849B" w:themeColor="accent5" w:themeShade="BF"/>
          <w:sz w:val="24"/>
          <w:szCs w:val="24"/>
        </w:rPr>
        <w:t>f</w:t>
      </w:r>
      <w:r w:rsidRPr="00801A52">
        <w:rPr>
          <w:rFonts w:cs="Arial"/>
          <w:color w:val="31849B" w:themeColor="accent5" w:themeShade="BF"/>
          <w:sz w:val="24"/>
          <w:szCs w:val="24"/>
        </w:rPr>
        <w:t>gaben optimal zum reellen Leistungsstand der Kinder passen. Dieser kann immer nur EING</w:t>
      </w:r>
      <w:r w:rsidRPr="00801A52">
        <w:rPr>
          <w:rFonts w:cs="Arial"/>
          <w:color w:val="31849B" w:themeColor="accent5" w:themeShade="BF"/>
          <w:sz w:val="24"/>
          <w:szCs w:val="24"/>
        </w:rPr>
        <w:t>E</w:t>
      </w:r>
      <w:r w:rsidRPr="00801A52">
        <w:rPr>
          <w:rFonts w:cs="Arial"/>
          <w:color w:val="31849B" w:themeColor="accent5" w:themeShade="BF"/>
          <w:sz w:val="24"/>
          <w:szCs w:val="24"/>
        </w:rPr>
        <w:t>SCHÄTZT werden. Wie oft passiert es, dass Schüler im Unterricht unerwartet über sich hi</w:t>
      </w:r>
      <w:r w:rsidRPr="00801A52">
        <w:rPr>
          <w:rFonts w:cs="Arial"/>
          <w:color w:val="31849B" w:themeColor="accent5" w:themeShade="BF"/>
          <w:sz w:val="24"/>
          <w:szCs w:val="24"/>
        </w:rPr>
        <w:t>n</w:t>
      </w:r>
      <w:r w:rsidRPr="00801A52">
        <w:rPr>
          <w:rFonts w:cs="Arial"/>
          <w:color w:val="31849B" w:themeColor="accent5" w:themeShade="BF"/>
          <w:sz w:val="24"/>
          <w:szCs w:val="24"/>
        </w:rPr>
        <w:t>auswachsen oder an scheinbar „einfachen“ Aufgaben verzweifeln? ...</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Hinzu kommt, dass Schüler zumeist immer wieder in ein und dieselbe „Schublade“ gesteckt werden, was für das Selbstbewusstsein des Lernenden wenig förderlich ist – ganz zu </w:t>
      </w:r>
      <w:r w:rsidRPr="00801A52">
        <w:rPr>
          <w:rFonts w:cs="Arial"/>
          <w:color w:val="31849B" w:themeColor="accent5" w:themeShade="BF"/>
          <w:sz w:val="24"/>
          <w:szCs w:val="24"/>
        </w:rPr>
        <w:lastRenderedPageBreak/>
        <w:t>schwe</w:t>
      </w:r>
      <w:r w:rsidRPr="00801A52">
        <w:rPr>
          <w:rFonts w:cs="Arial"/>
          <w:color w:val="31849B" w:themeColor="accent5" w:themeShade="BF"/>
          <w:sz w:val="24"/>
          <w:szCs w:val="24"/>
        </w:rPr>
        <w:t>i</w:t>
      </w:r>
      <w:r w:rsidRPr="00801A52">
        <w:rPr>
          <w:rFonts w:cs="Arial"/>
          <w:color w:val="31849B" w:themeColor="accent5" w:themeShade="BF"/>
          <w:sz w:val="24"/>
          <w:szCs w:val="24"/>
        </w:rPr>
        <w:t>gen davon, dass diese Arbeitsweise – in Anbetracht des selbstständigen Lernens – als äußerst kontraproduktiv anzusehen ist. Besser ist daher die natürliche Differenzierung – we</w:t>
      </w:r>
      <w:r w:rsidRPr="00801A52">
        <w:rPr>
          <w:rFonts w:cs="Arial"/>
          <w:color w:val="31849B" w:themeColor="accent5" w:themeShade="BF"/>
          <w:sz w:val="24"/>
          <w:szCs w:val="24"/>
        </w:rPr>
        <w:t>l</w:t>
      </w:r>
      <w:r w:rsidRPr="00801A52">
        <w:rPr>
          <w:rFonts w:cs="Arial"/>
          <w:color w:val="31849B" w:themeColor="accent5" w:themeShade="BF"/>
          <w:sz w:val="24"/>
          <w:szCs w:val="24"/>
        </w:rPr>
        <w:t>che vorrangig an dieser Schule eingesetzt werden wird. Es handelt sich hierbei um eine Form der qualitativen Differenzierung, die aber völlig anders gelagert ist. Diese kommt vom Le</w:t>
      </w:r>
      <w:r w:rsidRPr="00801A52">
        <w:rPr>
          <w:rFonts w:cs="Arial"/>
          <w:color w:val="31849B" w:themeColor="accent5" w:themeShade="BF"/>
          <w:sz w:val="24"/>
          <w:szCs w:val="24"/>
        </w:rPr>
        <w:t>r</w:t>
      </w:r>
      <w:r w:rsidRPr="00801A52">
        <w:rPr>
          <w:rFonts w:cs="Arial"/>
          <w:color w:val="31849B" w:themeColor="accent5" w:themeShade="BF"/>
          <w:sz w:val="24"/>
          <w:szCs w:val="24"/>
        </w:rPr>
        <w:t>nenden selbst z.B. durch „Gute Aufgaben“ im Mathematikunterricht. Diese können mühelos in verschiedene Angebote integriert werden, sodass alle die Möglichkeit haben, mit der gle</w:t>
      </w:r>
      <w:r w:rsidRPr="00801A52">
        <w:rPr>
          <w:rFonts w:cs="Arial"/>
          <w:color w:val="31849B" w:themeColor="accent5" w:themeShade="BF"/>
          <w:sz w:val="24"/>
          <w:szCs w:val="24"/>
        </w:rPr>
        <w:t>i</w:t>
      </w:r>
      <w:r w:rsidRPr="00801A52">
        <w:rPr>
          <w:rFonts w:cs="Arial"/>
          <w:color w:val="31849B" w:themeColor="accent5" w:themeShade="BF"/>
          <w:sz w:val="24"/>
          <w:szCs w:val="24"/>
        </w:rPr>
        <w:t xml:space="preserve">chen Sache zu arbeiten, jedoch dem eigenen Lernstand angepasst. </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Eines der einfachsten Beispiele wäre z.B. „Finde möglichst viele Aufgaben mit dem Ergebnis 100!“ Unsichere Schüler könnten sich in diesem Kontext auf die Addition beschränken wä</w:t>
      </w:r>
      <w:r w:rsidRPr="00801A52">
        <w:rPr>
          <w:rFonts w:cs="Arial"/>
          <w:color w:val="31849B" w:themeColor="accent5" w:themeShade="BF"/>
          <w:sz w:val="24"/>
          <w:szCs w:val="24"/>
        </w:rPr>
        <w:t>h</w:t>
      </w:r>
      <w:r w:rsidRPr="00801A52">
        <w:rPr>
          <w:rFonts w:cs="Arial"/>
          <w:color w:val="31849B" w:themeColor="accent5" w:themeShade="BF"/>
          <w:sz w:val="24"/>
          <w:szCs w:val="24"/>
        </w:rPr>
        <w:t>rend andere bereits subtrahieren, multiplizieren oder auch dividieren.</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Im Fach Deutsch wäre eine Aufgabe: „Schreibe einen Text!“ Der Inhalt, die Länge oder das Format wird offengestellt. </w:t>
      </w:r>
    </w:p>
    <w:p w:rsidR="0005362A" w:rsidRPr="00801A52" w:rsidRDefault="0005362A" w:rsidP="0005362A">
      <w:pPr>
        <w:spacing w:line="360" w:lineRule="auto"/>
        <w:jc w:val="both"/>
        <w:rPr>
          <w:rFonts w:cs="Arial"/>
          <w:color w:val="31849B" w:themeColor="accent5" w:themeShade="BF"/>
          <w:sz w:val="24"/>
          <w:szCs w:val="24"/>
        </w:rPr>
      </w:pPr>
      <w:r w:rsidRPr="00801A52">
        <w:rPr>
          <w:rFonts w:cs="Arial"/>
          <w:color w:val="31849B" w:themeColor="accent5" w:themeShade="BF"/>
          <w:sz w:val="24"/>
          <w:szCs w:val="24"/>
        </w:rPr>
        <w:t>Kritiker meinen, dass Schüler dann den einfachsten Weg wählen würden, um schnell fertig zu werden oder um sich nicht anstrengen zu müssen. Dies kann jedoch verneint werden. Wenn die Motivation der Lernenden so gelagert ist, dass sie lernen WOLLEN – wie dies e</w:t>
      </w:r>
      <w:r w:rsidRPr="00801A52">
        <w:rPr>
          <w:rFonts w:cs="Arial"/>
          <w:color w:val="31849B" w:themeColor="accent5" w:themeShade="BF"/>
          <w:sz w:val="24"/>
          <w:szCs w:val="24"/>
        </w:rPr>
        <w:t>r</w:t>
      </w:r>
      <w:r w:rsidRPr="00801A52">
        <w:rPr>
          <w:rFonts w:cs="Arial"/>
          <w:color w:val="31849B" w:themeColor="accent5" w:themeShade="BF"/>
          <w:sz w:val="24"/>
          <w:szCs w:val="24"/>
        </w:rPr>
        <w:t>reicht werden kann, wurde bereits erläutert – wird sich eine Arbeitsweise einstellen, die dem entgegenwirkt.</w:t>
      </w:r>
    </w:p>
    <w:p w:rsidR="0005362A" w:rsidRPr="00642115" w:rsidRDefault="0005362A" w:rsidP="0005362A">
      <w:pPr>
        <w:spacing w:line="360" w:lineRule="auto"/>
        <w:jc w:val="both"/>
        <w:rPr>
          <w:rFonts w:cs="Arial"/>
          <w:color w:val="8DB3E2" w:themeColor="text2" w:themeTint="66"/>
          <w:sz w:val="24"/>
          <w:szCs w:val="24"/>
        </w:rPr>
      </w:pPr>
    </w:p>
    <w:p w:rsidR="0005362A" w:rsidRPr="00801A52" w:rsidRDefault="0005362A" w:rsidP="0005362A">
      <w:pPr>
        <w:pStyle w:val="berschrift3"/>
        <w:rPr>
          <w:rFonts w:cs="Arial"/>
          <w:i/>
          <w:color w:val="31849B" w:themeColor="accent5" w:themeShade="BF"/>
        </w:rPr>
      </w:pPr>
      <w:bookmarkStart w:id="14" w:name="_Toc476132084"/>
      <w:bookmarkStart w:id="15" w:name="_Toc493681363"/>
      <w:r>
        <w:rPr>
          <w:rFonts w:cs="Arial"/>
          <w:i/>
          <w:color w:val="31849B" w:themeColor="accent5" w:themeShade="BF"/>
        </w:rPr>
        <w:t>1</w:t>
      </w:r>
      <w:r w:rsidRPr="00801A52">
        <w:rPr>
          <w:rFonts w:cs="Arial"/>
          <w:i/>
          <w:color w:val="31849B" w:themeColor="accent5" w:themeShade="BF"/>
        </w:rPr>
        <w:t>.1.5  Selbstkontrolle im Unterricht</w:t>
      </w:r>
      <w:bookmarkEnd w:id="14"/>
      <w:bookmarkEnd w:id="15"/>
    </w:p>
    <w:p w:rsidR="0005362A" w:rsidRPr="00801A52" w:rsidRDefault="0005362A" w:rsidP="0005362A">
      <w:pPr>
        <w:rPr>
          <w:color w:val="31849B" w:themeColor="accent5" w:themeShade="BF"/>
        </w:rPr>
      </w:pP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Der Unterricht soll so gestaltet werden, dass die Schüler bei den meisten Aufgaben die Mö</w:t>
      </w:r>
      <w:r w:rsidRPr="00801A52">
        <w:rPr>
          <w:rFonts w:cs="Arial"/>
          <w:color w:val="31849B" w:themeColor="accent5" w:themeShade="BF"/>
          <w:sz w:val="24"/>
          <w:szCs w:val="24"/>
        </w:rPr>
        <w:t>g</w:t>
      </w:r>
      <w:r w:rsidRPr="00801A52">
        <w:rPr>
          <w:rFonts w:cs="Arial"/>
          <w:color w:val="31849B" w:themeColor="accent5" w:themeShade="BF"/>
          <w:sz w:val="24"/>
          <w:szCs w:val="24"/>
        </w:rPr>
        <w:t>lichkeit zur Selbstkontrolle erhalten, z.B. durch Lösungsblätter oder andere Hilfsmittel. Di</w:t>
      </w:r>
      <w:r w:rsidRPr="00801A52">
        <w:rPr>
          <w:rFonts w:cs="Arial"/>
          <w:color w:val="31849B" w:themeColor="accent5" w:themeShade="BF"/>
          <w:sz w:val="24"/>
          <w:szCs w:val="24"/>
        </w:rPr>
        <w:t>e</w:t>
      </w:r>
      <w:r w:rsidRPr="00801A52">
        <w:rPr>
          <w:rFonts w:cs="Arial"/>
          <w:color w:val="31849B" w:themeColor="accent5" w:themeShade="BF"/>
          <w:sz w:val="24"/>
          <w:szCs w:val="24"/>
        </w:rPr>
        <w:t>ses Vorgehen hat mehrere Vorteile. Zum einen wird auf diese Weise viel effektive Lernzeit geschaffen. Schüler kontrollieren selbst, können unmittelbar weiterarbeiten und die Leh</w:t>
      </w:r>
      <w:r w:rsidRPr="00801A52">
        <w:rPr>
          <w:rFonts w:cs="Arial"/>
          <w:color w:val="31849B" w:themeColor="accent5" w:themeShade="BF"/>
          <w:sz w:val="24"/>
          <w:szCs w:val="24"/>
        </w:rPr>
        <w:t>r</w:t>
      </w:r>
      <w:r w:rsidRPr="00801A52">
        <w:rPr>
          <w:rFonts w:cs="Arial"/>
          <w:color w:val="31849B" w:themeColor="accent5" w:themeShade="BF"/>
          <w:sz w:val="24"/>
          <w:szCs w:val="24"/>
        </w:rPr>
        <w:t>kraft erhält freie Kapazität, um unterstützend zu agieren.</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Zum anderen kann einer oft verschobenen Denkweise – immer richtige Aufgaben präsenti</w:t>
      </w:r>
      <w:r w:rsidRPr="00801A52">
        <w:rPr>
          <w:rFonts w:cs="Arial"/>
          <w:color w:val="31849B" w:themeColor="accent5" w:themeShade="BF"/>
          <w:sz w:val="24"/>
          <w:szCs w:val="24"/>
        </w:rPr>
        <w:t>e</w:t>
      </w:r>
      <w:r w:rsidRPr="00801A52">
        <w:rPr>
          <w:rFonts w:cs="Arial"/>
          <w:color w:val="31849B" w:themeColor="accent5" w:themeShade="BF"/>
          <w:sz w:val="24"/>
          <w:szCs w:val="24"/>
        </w:rPr>
        <w:t>ren zu müssen, um gelobt zu werden – entgegengewirkt werden. Die Schüler sollen – wie bereits erwähnt – für sich selbst lernen und nicht, um extrinsisch gelagerte positive Verstä</w:t>
      </w:r>
      <w:r w:rsidRPr="00801A52">
        <w:rPr>
          <w:rFonts w:cs="Arial"/>
          <w:color w:val="31849B" w:themeColor="accent5" w:themeShade="BF"/>
          <w:sz w:val="24"/>
          <w:szCs w:val="24"/>
        </w:rPr>
        <w:t>r</w:t>
      </w:r>
      <w:r w:rsidRPr="00801A52">
        <w:rPr>
          <w:rFonts w:cs="Arial"/>
          <w:color w:val="31849B" w:themeColor="accent5" w:themeShade="BF"/>
          <w:sz w:val="24"/>
          <w:szCs w:val="24"/>
        </w:rPr>
        <w:t xml:space="preserve">ker zu erhalten … zumal </w:t>
      </w:r>
      <w:r w:rsidRPr="00801A52">
        <w:rPr>
          <w:rFonts w:eastAsia="Times New Roman" w:cs="Arial"/>
          <w:color w:val="31849B" w:themeColor="accent5" w:themeShade="BF"/>
          <w:sz w:val="24"/>
          <w:szCs w:val="24"/>
        </w:rPr>
        <w:t xml:space="preserve">diese nur solange wirken, wie sie für den Schüler interessant sind bzw. konsequent angewandt werden. Wenn diese wegfallen, sinkt die Motivation noch </w:t>
      </w:r>
      <w:r w:rsidRPr="00801A52">
        <w:rPr>
          <w:rFonts w:eastAsia="Times New Roman" w:cs="Arial"/>
          <w:color w:val="31849B" w:themeColor="accent5" w:themeShade="BF"/>
          <w:sz w:val="24"/>
          <w:szCs w:val="24"/>
        </w:rPr>
        <w:lastRenderedPageBreak/>
        <w:t>unter den Motivationsspiegel vor dem Einsetzen der jeweiligen Verstärker – mehr noch…durch sie</w:t>
      </w:r>
      <w:r>
        <w:rPr>
          <w:rFonts w:eastAsia="Times New Roman" w:cs="Arial"/>
          <w:color w:val="8DB3E2" w:themeColor="text2" w:themeTint="66"/>
          <w:sz w:val="24"/>
          <w:szCs w:val="24"/>
        </w:rPr>
        <w:t xml:space="preserve"> </w:t>
      </w:r>
      <w:r w:rsidRPr="00801A52">
        <w:rPr>
          <w:rFonts w:eastAsia="Times New Roman" w:cs="Arial"/>
          <w:color w:val="31849B" w:themeColor="accent5" w:themeShade="BF"/>
          <w:sz w:val="24"/>
          <w:szCs w:val="24"/>
        </w:rPr>
        <w:t>kann – wenn sie nicht auf autonomiefördernde Art und Weise gegeben werden – intrinsische Motivation zerstört werden.</w:t>
      </w:r>
    </w:p>
    <w:p w:rsidR="0005362A" w:rsidRPr="00801A52" w:rsidRDefault="0005362A" w:rsidP="0005362A">
      <w:pPr>
        <w:spacing w:line="360" w:lineRule="auto"/>
        <w:jc w:val="both"/>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Besser ist also, dass die Schüler eigenständig kontrollieren, Fehler markieren, hinterfragen und bei  Unklarheiten Hilfe suchen – bei Mitschülern oder auch der Lehrkraft, denn…</w:t>
      </w:r>
    </w:p>
    <w:p w:rsidR="0005362A" w:rsidRPr="00801A52" w:rsidRDefault="0005362A" w:rsidP="0005362A">
      <w:pPr>
        <w:spacing w:line="360" w:lineRule="auto"/>
        <w:jc w:val="center"/>
        <w:rPr>
          <w:rFonts w:eastAsia="Times New Roman" w:cs="Arial"/>
          <w:b/>
          <w:color w:val="31849B" w:themeColor="accent5" w:themeShade="BF"/>
          <w:sz w:val="24"/>
          <w:szCs w:val="24"/>
        </w:rPr>
      </w:pPr>
      <w:r w:rsidRPr="00801A52">
        <w:rPr>
          <w:rFonts w:eastAsia="Times New Roman" w:cs="Arial"/>
          <w:color w:val="31849B" w:themeColor="accent5" w:themeShade="BF"/>
          <w:sz w:val="24"/>
          <w:szCs w:val="24"/>
        </w:rPr>
        <w:t xml:space="preserve">Der Schlüssel zum Lernen besteht zunächst darin, das Lernen zu lernen –  u.a. neben der Ausbildung Methoden- auch die Entwicklung von </w:t>
      </w:r>
      <w:r w:rsidRPr="00801A52">
        <w:rPr>
          <w:rFonts w:eastAsia="Times New Roman" w:cs="Arial"/>
          <w:b/>
          <w:color w:val="31849B" w:themeColor="accent5" w:themeShade="BF"/>
          <w:sz w:val="24"/>
          <w:szCs w:val="24"/>
        </w:rPr>
        <w:t>Selbst- und Sozialkompetenz.</w:t>
      </w:r>
    </w:p>
    <w:p w:rsidR="0005362A" w:rsidRPr="00801A52" w:rsidRDefault="0005362A" w:rsidP="0005362A">
      <w:pPr>
        <w:spacing w:line="360" w:lineRule="auto"/>
        <w:jc w:val="center"/>
        <w:rPr>
          <w:rFonts w:eastAsia="Times New Roman" w:cs="Arial"/>
          <w:b/>
          <w:color w:val="31849B" w:themeColor="accent5" w:themeShade="BF"/>
          <w:sz w:val="24"/>
          <w:szCs w:val="24"/>
        </w:rPr>
      </w:pPr>
    </w:p>
    <w:p w:rsidR="0005362A" w:rsidRPr="00801A52" w:rsidRDefault="0005362A" w:rsidP="0005362A">
      <w:pPr>
        <w:pStyle w:val="berschrift3"/>
        <w:spacing w:after="240" w:line="360" w:lineRule="auto"/>
        <w:jc w:val="both"/>
        <w:rPr>
          <w:rFonts w:asciiTheme="minorHAnsi" w:eastAsia="Times New Roman" w:hAnsiTheme="minorHAnsi" w:cs="Arial"/>
          <w:i/>
          <w:color w:val="31849B" w:themeColor="accent5" w:themeShade="BF"/>
        </w:rPr>
      </w:pPr>
      <w:bookmarkStart w:id="16" w:name="_Toc476132081"/>
      <w:bookmarkStart w:id="17" w:name="_Toc493681364"/>
      <w:bookmarkStart w:id="18" w:name="_Toc476132085"/>
      <w:r>
        <w:rPr>
          <w:rFonts w:asciiTheme="minorHAnsi" w:eastAsia="Times New Roman" w:hAnsiTheme="minorHAnsi" w:cs="Arial"/>
          <w:i/>
          <w:color w:val="31849B" w:themeColor="accent5" w:themeShade="BF"/>
        </w:rPr>
        <w:t>1</w:t>
      </w:r>
      <w:r w:rsidRPr="00801A52">
        <w:rPr>
          <w:rFonts w:asciiTheme="minorHAnsi" w:eastAsia="Times New Roman" w:hAnsiTheme="minorHAnsi" w:cs="Arial"/>
          <w:i/>
          <w:color w:val="31849B" w:themeColor="accent5" w:themeShade="BF"/>
        </w:rPr>
        <w:t>.1.6 Der Lehrer als Lernbegleiter</w:t>
      </w:r>
      <w:bookmarkEnd w:id="16"/>
      <w:bookmarkEnd w:id="17"/>
    </w:p>
    <w:p w:rsidR="0005362A" w:rsidRPr="00801A52" w:rsidRDefault="0005362A" w:rsidP="0005362A">
      <w:pPr>
        <w:spacing w:after="240" w:line="360" w:lineRule="auto"/>
        <w:jc w:val="both"/>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Ausgehend von den bereits beschriebenen Aspekten, wird schnell deutlich, dass die Aufgabe des Lehrers – anders als in den Köpfen vieler Menschen verankert ist – nicht darin liegt, Lernstoff frontal förmlich „einzutrichtern“ – ganz einfach weil LERNEN auf diese Weise nicht bestmöglich funktioniert.</w:t>
      </w:r>
    </w:p>
    <w:p w:rsidR="0005362A" w:rsidRPr="00801A52" w:rsidRDefault="0005362A" w:rsidP="0005362A">
      <w:pPr>
        <w:spacing w:after="240" w:line="360" w:lineRule="auto"/>
        <w:jc w:val="both"/>
        <w:rPr>
          <w:rFonts w:eastAsia="Times New Roman" w:cs="Arial"/>
          <w:color w:val="31849B" w:themeColor="accent5" w:themeShade="BF"/>
          <w:sz w:val="24"/>
          <w:szCs w:val="24"/>
        </w:rPr>
      </w:pPr>
      <w:r w:rsidRPr="00801A52">
        <w:rPr>
          <w:noProof/>
          <w:color w:val="31849B" w:themeColor="accent5" w:themeShade="BF"/>
        </w:rPr>
        <w:drawing>
          <wp:anchor distT="0" distB="0" distL="114300" distR="114300" simplePos="0" relativeHeight="251670528" behindDoc="0" locked="0" layoutInCell="1" allowOverlap="1" wp14:anchorId="2B391BBB" wp14:editId="48E9AD6C">
            <wp:simplePos x="0" y="0"/>
            <wp:positionH relativeFrom="column">
              <wp:posOffset>423545</wp:posOffset>
            </wp:positionH>
            <wp:positionV relativeFrom="paragraph">
              <wp:posOffset>1270</wp:posOffset>
            </wp:positionV>
            <wp:extent cx="4295775" cy="1828800"/>
            <wp:effectExtent l="0" t="0" r="0" b="0"/>
            <wp:wrapNone/>
            <wp:docPr id="9" name="Bild 2" descr="Bildergebnis für selbstständiges lernen karik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elbstständiges lernen karika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1828800"/>
                    </a:xfrm>
                    <a:prstGeom prst="rect">
                      <a:avLst/>
                    </a:prstGeom>
                    <a:noFill/>
                    <a:ln>
                      <a:noFill/>
                    </a:ln>
                  </pic:spPr>
                </pic:pic>
              </a:graphicData>
            </a:graphic>
          </wp:anchor>
        </w:drawing>
      </w:r>
    </w:p>
    <w:p w:rsidR="0005362A" w:rsidRPr="00801A52" w:rsidRDefault="0005362A" w:rsidP="0005362A">
      <w:pPr>
        <w:spacing w:after="240" w:line="360" w:lineRule="auto"/>
        <w:jc w:val="both"/>
        <w:rPr>
          <w:rFonts w:eastAsia="Times New Roman" w:cs="Arial"/>
          <w:color w:val="31849B" w:themeColor="accent5" w:themeShade="BF"/>
          <w:sz w:val="24"/>
          <w:szCs w:val="24"/>
        </w:rPr>
      </w:pPr>
    </w:p>
    <w:p w:rsidR="0005362A" w:rsidRPr="00801A52" w:rsidRDefault="0005362A" w:rsidP="0005362A">
      <w:pPr>
        <w:spacing w:after="240" w:line="360" w:lineRule="auto"/>
        <w:jc w:val="both"/>
        <w:rPr>
          <w:rFonts w:eastAsia="Times New Roman" w:cs="Arial"/>
          <w:color w:val="31849B" w:themeColor="accent5" w:themeShade="BF"/>
          <w:sz w:val="24"/>
          <w:szCs w:val="24"/>
        </w:rPr>
      </w:pPr>
    </w:p>
    <w:p w:rsidR="0005362A" w:rsidRPr="00801A52" w:rsidRDefault="0005362A" w:rsidP="0005362A">
      <w:pPr>
        <w:spacing w:line="360" w:lineRule="auto"/>
        <w:jc w:val="both"/>
        <w:rPr>
          <w:rFonts w:eastAsia="Times New Roman" w:cs="Arial"/>
          <w:color w:val="31849B" w:themeColor="accent5" w:themeShade="BF"/>
          <w:sz w:val="24"/>
          <w:szCs w:val="24"/>
        </w:rPr>
      </w:pPr>
    </w:p>
    <w:p w:rsidR="0005362A" w:rsidRPr="00801A52" w:rsidRDefault="0005362A" w:rsidP="0005362A">
      <w:pPr>
        <w:rPr>
          <w:rFonts w:eastAsia="Times New Roman" w:cs="Arial"/>
          <w:color w:val="31849B" w:themeColor="accent5" w:themeShade="BF"/>
          <w:sz w:val="24"/>
          <w:szCs w:val="24"/>
        </w:rPr>
      </w:pPr>
    </w:p>
    <w:p w:rsidR="0005362A" w:rsidRPr="00801A52" w:rsidRDefault="0005362A" w:rsidP="0005362A">
      <w:pPr>
        <w:rPr>
          <w:rFonts w:eastAsia="Times New Roman" w:cs="Arial"/>
          <w:color w:val="31849B" w:themeColor="accent5" w:themeShade="BF"/>
          <w:sz w:val="12"/>
          <w:szCs w:val="12"/>
        </w:rPr>
      </w:pPr>
      <w:r w:rsidRPr="00801A52">
        <w:rPr>
          <w:rFonts w:eastAsia="Times New Roman" w:cs="Arial"/>
          <w:color w:val="31849B" w:themeColor="accent5" w:themeShade="BF"/>
          <w:sz w:val="12"/>
          <w:szCs w:val="12"/>
        </w:rPr>
        <w:t xml:space="preserve">                                Graphik entnommen aus: https://www.vielfalt-lernen.de/2011/02/14/selbstgesteuertes-lernen-ein-ansatz-mit-tradition-teil-iii/</w:t>
      </w:r>
    </w:p>
    <w:p w:rsidR="0005362A" w:rsidRPr="00801A52" w:rsidRDefault="0005362A" w:rsidP="0005362A">
      <w:pPr>
        <w:rPr>
          <w:rFonts w:eastAsia="Times New Roman" w:cs="Arial"/>
          <w:color w:val="31849B" w:themeColor="accent5" w:themeShade="BF"/>
          <w:sz w:val="24"/>
          <w:szCs w:val="24"/>
        </w:rPr>
      </w:pPr>
    </w:p>
    <w:p w:rsidR="0005362A" w:rsidRPr="00801A52" w:rsidRDefault="0005362A" w:rsidP="0005362A">
      <w:pPr>
        <w:spacing w:line="360" w:lineRule="auto"/>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Optimale Ergebnisse können nur dann erzielt werden, wenn Schüler handelnd und selbstb</w:t>
      </w:r>
      <w:r w:rsidRPr="00801A52">
        <w:rPr>
          <w:rFonts w:eastAsia="Times New Roman" w:cs="Arial"/>
          <w:color w:val="31849B" w:themeColor="accent5" w:themeShade="BF"/>
          <w:sz w:val="24"/>
          <w:szCs w:val="24"/>
        </w:rPr>
        <w:t>e</w:t>
      </w:r>
      <w:r w:rsidRPr="00801A52">
        <w:rPr>
          <w:rFonts w:eastAsia="Times New Roman" w:cs="Arial"/>
          <w:color w:val="31849B" w:themeColor="accent5" w:themeShade="BF"/>
          <w:sz w:val="24"/>
          <w:szCs w:val="24"/>
        </w:rPr>
        <w:t>stimmt lernen können. Dies heißt natürlich nicht, dass der Lehrer im Unterricht keine Fun</w:t>
      </w:r>
      <w:r w:rsidRPr="00801A52">
        <w:rPr>
          <w:rFonts w:eastAsia="Times New Roman" w:cs="Arial"/>
          <w:color w:val="31849B" w:themeColor="accent5" w:themeShade="BF"/>
          <w:sz w:val="24"/>
          <w:szCs w:val="24"/>
        </w:rPr>
        <w:t>k</w:t>
      </w:r>
      <w:r w:rsidRPr="00801A52">
        <w:rPr>
          <w:rFonts w:eastAsia="Times New Roman" w:cs="Arial"/>
          <w:color w:val="31849B" w:themeColor="accent5" w:themeShade="BF"/>
          <w:sz w:val="24"/>
          <w:szCs w:val="24"/>
        </w:rPr>
        <w:t>tion mehr hat. Er stellt geeignete Lernumgebungen bereit, fungiert als Berater, unterstützt im Lernprozess usw. – kurz gesagt:</w:t>
      </w:r>
    </w:p>
    <w:p w:rsidR="0005362A" w:rsidRPr="00801A52" w:rsidRDefault="0005362A" w:rsidP="0005362A">
      <w:pPr>
        <w:spacing w:line="360" w:lineRule="auto"/>
        <w:jc w:val="cente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„Der Lehrer muss passiv werden, damit das Kind aktiv werden kann.“</w:t>
      </w:r>
    </w:p>
    <w:p w:rsidR="0005362A" w:rsidRPr="00801A52" w:rsidRDefault="0005362A" w:rsidP="0005362A">
      <w:pPr>
        <w:spacing w:line="360" w:lineRule="auto"/>
        <w:jc w:val="cente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Maria Montessori</w:t>
      </w:r>
    </w:p>
    <w:p w:rsidR="0005362A" w:rsidRPr="00801A52" w:rsidRDefault="0005362A" w:rsidP="0005362A">
      <w:pPr>
        <w:pStyle w:val="berschrift3"/>
        <w:rPr>
          <w:rFonts w:eastAsia="Times New Roman" w:cs="Arial"/>
          <w:i/>
          <w:color w:val="31849B" w:themeColor="accent5" w:themeShade="BF"/>
        </w:rPr>
      </w:pPr>
      <w:bookmarkStart w:id="19" w:name="_Toc493681365"/>
      <w:r>
        <w:rPr>
          <w:rFonts w:eastAsia="Times New Roman" w:cs="Arial"/>
          <w:i/>
          <w:color w:val="31849B" w:themeColor="accent5" w:themeShade="BF"/>
        </w:rPr>
        <w:lastRenderedPageBreak/>
        <w:t>1</w:t>
      </w:r>
      <w:r w:rsidRPr="00801A52">
        <w:rPr>
          <w:rFonts w:eastAsia="Times New Roman" w:cs="Arial"/>
          <w:i/>
          <w:color w:val="31849B" w:themeColor="accent5" w:themeShade="BF"/>
        </w:rPr>
        <w:t>.1.7 Kooperative Lernformen</w:t>
      </w:r>
      <w:bookmarkEnd w:id="18"/>
      <w:bookmarkEnd w:id="19"/>
    </w:p>
    <w:p w:rsidR="0005362A" w:rsidRPr="00801A52" w:rsidRDefault="0005362A" w:rsidP="0005362A">
      <w:pPr>
        <w:rPr>
          <w:rFonts w:eastAsia="Times New Roman" w:cs="Arial"/>
          <w:color w:val="31849B" w:themeColor="accent5" w:themeShade="BF"/>
          <w:sz w:val="24"/>
          <w:szCs w:val="24"/>
        </w:rPr>
      </w:pPr>
    </w:p>
    <w:p w:rsidR="0005362A" w:rsidRPr="00801A52" w:rsidRDefault="0005362A" w:rsidP="0005362A">
      <w:pPr>
        <w:spacing w:line="360" w:lineRule="auto"/>
        <w:jc w:val="both"/>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Dem eigenständigen, intensiven Auseinandersetzen mit diversen Thematiken, wird im U</w:t>
      </w:r>
      <w:r w:rsidRPr="00801A52">
        <w:rPr>
          <w:rFonts w:eastAsia="Times New Roman" w:cs="Arial"/>
          <w:color w:val="31849B" w:themeColor="accent5" w:themeShade="BF"/>
          <w:sz w:val="24"/>
          <w:szCs w:val="24"/>
        </w:rPr>
        <w:t>n</w:t>
      </w:r>
      <w:r w:rsidRPr="00801A52">
        <w:rPr>
          <w:rFonts w:eastAsia="Times New Roman" w:cs="Arial"/>
          <w:color w:val="31849B" w:themeColor="accent5" w:themeShade="BF"/>
          <w:sz w:val="24"/>
          <w:szCs w:val="24"/>
        </w:rPr>
        <w:t>terricht – um ein gemeinsames TUN zu ermöglichen – verstärkt in kooperativen Lernformen gearbeitet. D.h., dass sich die Schüler gemeinsam – in Partnerarbeit oder Gruppenarbeit – mit einer Aufgabe beschäftigen.</w:t>
      </w:r>
    </w:p>
    <w:p w:rsidR="0005362A" w:rsidRPr="00801A52" w:rsidRDefault="0005362A" w:rsidP="0005362A">
      <w:pPr>
        <w:spacing w:line="360" w:lineRule="auto"/>
        <w:jc w:val="both"/>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Hierfür gibt es eine Vielzahl von Methoden bzw. Möglichkeiten. Einige wären:</w:t>
      </w:r>
    </w:p>
    <w:p w:rsidR="0005362A" w:rsidRPr="00801A52" w:rsidRDefault="0005362A" w:rsidP="0005362A">
      <w:pPr>
        <w:rPr>
          <w:rFonts w:eastAsia="Times New Roman" w:cs="Arial"/>
          <w:color w:val="31849B" w:themeColor="accent5" w:themeShade="BF"/>
          <w:sz w:val="24"/>
          <w:szCs w:val="24"/>
          <w:u w:val="single"/>
        </w:rPr>
      </w:pPr>
      <w:r w:rsidRPr="00801A52">
        <w:rPr>
          <w:rFonts w:eastAsia="Times New Roman" w:cs="Arial"/>
          <w:color w:val="31849B" w:themeColor="accent5" w:themeShade="BF"/>
          <w:sz w:val="24"/>
          <w:szCs w:val="24"/>
          <w:u w:val="single"/>
        </w:rPr>
        <w:t xml:space="preserve">Deutsch: </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Partnerdiktat</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Lesetandem</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Lesepuzzle</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Spürnasenaufgaben</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Rechtschreib- oder Grammatikspiele</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Schatzsuche zum Leseverstehen</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Projekte</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Rollenspiel/Standbild</w:t>
      </w:r>
    </w:p>
    <w:p w:rsidR="0005362A" w:rsidRPr="00801A52" w:rsidRDefault="0005362A" w:rsidP="0005362A">
      <w:pPr>
        <w:pStyle w:val="Listenabsatz"/>
        <w:numPr>
          <w:ilvl w:val="0"/>
          <w:numId w:val="2"/>
        </w:numPr>
        <w:rPr>
          <w:rFonts w:eastAsia="Times New Roman" w:cs="Arial"/>
          <w:color w:val="31849B" w:themeColor="accent5" w:themeShade="BF"/>
          <w:sz w:val="24"/>
          <w:szCs w:val="24"/>
        </w:rPr>
      </w:pPr>
      <w:r w:rsidRPr="00801A52">
        <w:rPr>
          <w:rFonts w:eastAsia="Times New Roman" w:cs="Arial"/>
          <w:color w:val="31849B" w:themeColor="accent5" w:themeShade="BF"/>
          <w:sz w:val="24"/>
          <w:szCs w:val="24"/>
        </w:rPr>
        <w:t>…</w:t>
      </w:r>
    </w:p>
    <w:p w:rsidR="0005362A" w:rsidRPr="00801A52" w:rsidRDefault="0005362A" w:rsidP="0005362A">
      <w:pPr>
        <w:rPr>
          <w:rFonts w:eastAsia="Times New Roman" w:cs="Arial"/>
          <w:color w:val="31849B" w:themeColor="accent5" w:themeShade="BF"/>
          <w:sz w:val="24"/>
          <w:szCs w:val="24"/>
        </w:rPr>
      </w:pPr>
    </w:p>
    <w:p w:rsidR="0005362A" w:rsidRPr="00801A52" w:rsidRDefault="0005362A" w:rsidP="0005362A">
      <w:pPr>
        <w:rPr>
          <w:rFonts w:eastAsia="Times New Roman" w:cs="Arial"/>
          <w:color w:val="31849B" w:themeColor="accent5" w:themeShade="BF"/>
          <w:sz w:val="24"/>
          <w:szCs w:val="24"/>
          <w:u w:val="single"/>
        </w:rPr>
      </w:pPr>
      <w:r w:rsidRPr="00801A52">
        <w:rPr>
          <w:rFonts w:eastAsia="Times New Roman" w:cs="Arial"/>
          <w:color w:val="31849B" w:themeColor="accent5" w:themeShade="BF"/>
          <w:sz w:val="24"/>
          <w:szCs w:val="24"/>
          <w:u w:val="single"/>
        </w:rPr>
        <w:t>Mathematik:</w:t>
      </w:r>
    </w:p>
    <w:p w:rsidR="0005362A" w:rsidRPr="00801A52" w:rsidRDefault="0005362A" w:rsidP="0005362A">
      <w:pPr>
        <w:pStyle w:val="Listenabsatz"/>
        <w:numPr>
          <w:ilvl w:val="0"/>
          <w:numId w:val="3"/>
        </w:numPr>
        <w:rPr>
          <w:rFonts w:cs="Arial"/>
          <w:color w:val="31849B" w:themeColor="accent5" w:themeShade="BF"/>
          <w:sz w:val="24"/>
          <w:szCs w:val="24"/>
        </w:rPr>
      </w:pPr>
      <w:r w:rsidRPr="00801A52">
        <w:rPr>
          <w:rFonts w:cs="Arial"/>
          <w:color w:val="31849B" w:themeColor="accent5" w:themeShade="BF"/>
          <w:sz w:val="24"/>
          <w:szCs w:val="24"/>
        </w:rPr>
        <w:t>Problemlöseaufgaben</w:t>
      </w:r>
    </w:p>
    <w:p w:rsidR="0005362A" w:rsidRPr="00801A52" w:rsidRDefault="0005362A" w:rsidP="0005362A">
      <w:pPr>
        <w:pStyle w:val="Listenabsatz"/>
        <w:numPr>
          <w:ilvl w:val="0"/>
          <w:numId w:val="3"/>
        </w:numPr>
        <w:rPr>
          <w:rFonts w:cs="Arial"/>
          <w:color w:val="31849B" w:themeColor="accent5" w:themeShade="BF"/>
          <w:sz w:val="24"/>
          <w:szCs w:val="24"/>
        </w:rPr>
      </w:pPr>
      <w:r w:rsidRPr="00801A52">
        <w:rPr>
          <w:rFonts w:cs="Arial"/>
          <w:color w:val="31849B" w:themeColor="accent5" w:themeShade="BF"/>
          <w:sz w:val="24"/>
          <w:szCs w:val="24"/>
        </w:rPr>
        <w:t>Mathespiele</w:t>
      </w:r>
    </w:p>
    <w:p w:rsidR="0005362A" w:rsidRPr="00801A52" w:rsidRDefault="0005362A" w:rsidP="0005362A">
      <w:pPr>
        <w:pStyle w:val="Listenabsatz"/>
        <w:numPr>
          <w:ilvl w:val="0"/>
          <w:numId w:val="3"/>
        </w:numPr>
        <w:rPr>
          <w:rFonts w:cs="Arial"/>
          <w:color w:val="31849B" w:themeColor="accent5" w:themeShade="BF"/>
          <w:sz w:val="24"/>
          <w:szCs w:val="24"/>
        </w:rPr>
      </w:pPr>
      <w:r w:rsidRPr="00801A52">
        <w:rPr>
          <w:rFonts w:cs="Arial"/>
          <w:color w:val="31849B" w:themeColor="accent5" w:themeShade="BF"/>
          <w:sz w:val="24"/>
          <w:szCs w:val="24"/>
        </w:rPr>
        <w:t>Rechen-Schatzsuche</w:t>
      </w:r>
    </w:p>
    <w:p w:rsidR="0005362A" w:rsidRPr="00801A52" w:rsidRDefault="0005362A" w:rsidP="0005362A">
      <w:pPr>
        <w:pStyle w:val="Listenabsatz"/>
        <w:numPr>
          <w:ilvl w:val="0"/>
          <w:numId w:val="3"/>
        </w:numPr>
        <w:rPr>
          <w:rFonts w:cs="Arial"/>
          <w:color w:val="31849B" w:themeColor="accent5" w:themeShade="BF"/>
          <w:sz w:val="24"/>
          <w:szCs w:val="24"/>
        </w:rPr>
      </w:pPr>
      <w:r w:rsidRPr="00801A52">
        <w:rPr>
          <w:rFonts w:cs="Arial"/>
          <w:color w:val="31849B" w:themeColor="accent5" w:themeShade="BF"/>
          <w:sz w:val="24"/>
          <w:szCs w:val="24"/>
        </w:rPr>
        <w:t>„Mathekonferenzen“ nach PIK AS</w:t>
      </w:r>
    </w:p>
    <w:p w:rsidR="0005362A" w:rsidRPr="00801A52" w:rsidRDefault="0005362A" w:rsidP="0005362A">
      <w:pPr>
        <w:pStyle w:val="Listenabsatz"/>
        <w:numPr>
          <w:ilvl w:val="0"/>
          <w:numId w:val="3"/>
        </w:numPr>
        <w:rPr>
          <w:rFonts w:cs="Arial"/>
          <w:color w:val="31849B" w:themeColor="accent5" w:themeShade="BF"/>
          <w:sz w:val="24"/>
          <w:szCs w:val="24"/>
        </w:rPr>
      </w:pPr>
      <w:r w:rsidRPr="00801A52">
        <w:rPr>
          <w:rFonts w:cs="Arial"/>
          <w:color w:val="31849B" w:themeColor="accent5" w:themeShade="BF"/>
          <w:sz w:val="24"/>
          <w:szCs w:val="24"/>
        </w:rPr>
        <w:t>…</w:t>
      </w:r>
    </w:p>
    <w:p w:rsidR="0005362A" w:rsidRPr="00801A52" w:rsidRDefault="0005362A" w:rsidP="0005362A">
      <w:pPr>
        <w:pStyle w:val="Listenabsatz"/>
        <w:rPr>
          <w:rFonts w:cs="Arial"/>
          <w:color w:val="31849B" w:themeColor="accent5" w:themeShade="BF"/>
          <w:sz w:val="24"/>
          <w:szCs w:val="24"/>
        </w:rPr>
      </w:pPr>
    </w:p>
    <w:p w:rsidR="0005362A" w:rsidRPr="00801A52" w:rsidRDefault="0005362A" w:rsidP="0005362A">
      <w:pPr>
        <w:rPr>
          <w:rFonts w:cs="Arial"/>
          <w:color w:val="31849B" w:themeColor="accent5" w:themeShade="BF"/>
          <w:sz w:val="24"/>
          <w:szCs w:val="24"/>
          <w:u w:val="single"/>
        </w:rPr>
      </w:pPr>
      <w:r w:rsidRPr="00801A52">
        <w:rPr>
          <w:rFonts w:cs="Arial"/>
          <w:color w:val="31849B" w:themeColor="accent5" w:themeShade="BF"/>
          <w:sz w:val="24"/>
          <w:szCs w:val="24"/>
          <w:u w:val="single"/>
        </w:rPr>
        <w:t>Heimat- und Sachkunde/ Schulgarten</w:t>
      </w:r>
    </w:p>
    <w:p w:rsidR="0005362A" w:rsidRPr="00801A52" w:rsidRDefault="0005362A" w:rsidP="0005362A">
      <w:pPr>
        <w:pStyle w:val="Listenabsatz"/>
        <w:numPr>
          <w:ilvl w:val="0"/>
          <w:numId w:val="4"/>
        </w:numPr>
        <w:rPr>
          <w:rFonts w:cs="Arial"/>
          <w:color w:val="31849B" w:themeColor="accent5" w:themeShade="BF"/>
          <w:sz w:val="24"/>
          <w:szCs w:val="24"/>
        </w:rPr>
      </w:pPr>
      <w:r w:rsidRPr="00801A52">
        <w:rPr>
          <w:rFonts w:cs="Arial"/>
          <w:color w:val="31849B" w:themeColor="accent5" w:themeShade="BF"/>
          <w:sz w:val="24"/>
          <w:szCs w:val="24"/>
        </w:rPr>
        <w:t>Gruppenpuzzle</w:t>
      </w:r>
    </w:p>
    <w:p w:rsidR="0005362A" w:rsidRPr="00801A52" w:rsidRDefault="0005362A" w:rsidP="0005362A">
      <w:pPr>
        <w:pStyle w:val="Listenabsatz"/>
        <w:numPr>
          <w:ilvl w:val="0"/>
          <w:numId w:val="4"/>
        </w:numPr>
        <w:rPr>
          <w:rFonts w:cs="Arial"/>
          <w:color w:val="31849B" w:themeColor="accent5" w:themeShade="BF"/>
          <w:sz w:val="24"/>
          <w:szCs w:val="24"/>
        </w:rPr>
      </w:pPr>
      <w:r w:rsidRPr="00801A52">
        <w:rPr>
          <w:rFonts w:cs="Arial"/>
          <w:color w:val="31849B" w:themeColor="accent5" w:themeShade="BF"/>
          <w:sz w:val="24"/>
          <w:szCs w:val="24"/>
        </w:rPr>
        <w:t>Gruppenrallye</w:t>
      </w:r>
    </w:p>
    <w:p w:rsidR="0005362A" w:rsidRPr="00801A52" w:rsidRDefault="0005362A" w:rsidP="0005362A">
      <w:pPr>
        <w:pStyle w:val="Listenabsatz"/>
        <w:numPr>
          <w:ilvl w:val="0"/>
          <w:numId w:val="4"/>
        </w:numPr>
        <w:rPr>
          <w:rFonts w:cs="Arial"/>
          <w:color w:val="31849B" w:themeColor="accent5" w:themeShade="BF"/>
          <w:sz w:val="24"/>
          <w:szCs w:val="24"/>
        </w:rPr>
      </w:pPr>
      <w:r w:rsidRPr="00801A52">
        <w:rPr>
          <w:rFonts w:cs="Arial"/>
          <w:color w:val="31849B" w:themeColor="accent5" w:themeShade="BF"/>
          <w:sz w:val="24"/>
          <w:szCs w:val="24"/>
        </w:rPr>
        <w:t>Gruppenarbeit</w:t>
      </w:r>
    </w:p>
    <w:p w:rsidR="0005362A" w:rsidRPr="00801A52" w:rsidRDefault="0005362A" w:rsidP="0005362A">
      <w:pPr>
        <w:pStyle w:val="Listenabsatz"/>
        <w:numPr>
          <w:ilvl w:val="0"/>
          <w:numId w:val="4"/>
        </w:numPr>
        <w:rPr>
          <w:rFonts w:cs="Arial"/>
          <w:color w:val="31849B" w:themeColor="accent5" w:themeShade="BF"/>
          <w:sz w:val="24"/>
          <w:szCs w:val="24"/>
        </w:rPr>
      </w:pPr>
      <w:proofErr w:type="spellStart"/>
      <w:r w:rsidRPr="00801A52">
        <w:rPr>
          <w:rFonts w:cs="Arial"/>
          <w:color w:val="31849B" w:themeColor="accent5" w:themeShade="BF"/>
          <w:sz w:val="24"/>
          <w:szCs w:val="24"/>
        </w:rPr>
        <w:t>Schnipseljagd</w:t>
      </w:r>
      <w:proofErr w:type="spellEnd"/>
      <w:r w:rsidRPr="00801A52">
        <w:rPr>
          <w:rFonts w:cs="Arial"/>
          <w:color w:val="31849B" w:themeColor="accent5" w:themeShade="BF"/>
          <w:sz w:val="24"/>
          <w:szCs w:val="24"/>
        </w:rPr>
        <w:t xml:space="preserve"> zu verschiedenen Thematiken</w:t>
      </w:r>
    </w:p>
    <w:p w:rsidR="0005362A" w:rsidRPr="00801A52" w:rsidRDefault="0005362A" w:rsidP="0005362A">
      <w:pPr>
        <w:pStyle w:val="Listenabsatz"/>
        <w:numPr>
          <w:ilvl w:val="0"/>
          <w:numId w:val="4"/>
        </w:numPr>
        <w:rPr>
          <w:rFonts w:cs="Arial"/>
          <w:color w:val="31849B" w:themeColor="accent5" w:themeShade="BF"/>
          <w:sz w:val="24"/>
          <w:szCs w:val="24"/>
        </w:rPr>
      </w:pPr>
      <w:r w:rsidRPr="00801A52">
        <w:rPr>
          <w:rFonts w:cs="Arial"/>
          <w:color w:val="31849B" w:themeColor="accent5" w:themeShade="BF"/>
          <w:sz w:val="24"/>
          <w:szCs w:val="24"/>
        </w:rPr>
        <w:t>Experimente</w:t>
      </w:r>
    </w:p>
    <w:p w:rsidR="0005362A" w:rsidRPr="00801A52" w:rsidRDefault="0005362A" w:rsidP="0005362A">
      <w:pPr>
        <w:pStyle w:val="Listenabsatz"/>
        <w:numPr>
          <w:ilvl w:val="0"/>
          <w:numId w:val="4"/>
        </w:numPr>
        <w:rPr>
          <w:rFonts w:cs="Arial"/>
          <w:color w:val="31849B" w:themeColor="accent5" w:themeShade="BF"/>
          <w:sz w:val="24"/>
          <w:szCs w:val="24"/>
        </w:rPr>
      </w:pPr>
      <w:r w:rsidRPr="00801A52">
        <w:rPr>
          <w:rFonts w:cs="Arial"/>
          <w:color w:val="31849B" w:themeColor="accent5" w:themeShade="BF"/>
          <w:sz w:val="24"/>
          <w:szCs w:val="24"/>
        </w:rPr>
        <w:t>Projekte …</w:t>
      </w:r>
    </w:p>
    <w:p w:rsidR="0005362A" w:rsidRDefault="0005362A" w:rsidP="0005362A">
      <w:pPr>
        <w:rPr>
          <w:rFonts w:cs="Arial"/>
          <w:color w:val="8DB3E2" w:themeColor="text2" w:themeTint="66"/>
          <w:sz w:val="24"/>
          <w:szCs w:val="24"/>
          <w:u w:val="single"/>
        </w:rPr>
      </w:pPr>
    </w:p>
    <w:p w:rsidR="0005362A" w:rsidRPr="00801A52" w:rsidRDefault="0005362A" w:rsidP="0005362A">
      <w:pPr>
        <w:rPr>
          <w:rFonts w:cs="Arial"/>
          <w:color w:val="31849B" w:themeColor="accent5" w:themeShade="BF"/>
          <w:sz w:val="24"/>
          <w:szCs w:val="24"/>
          <w:u w:val="single"/>
        </w:rPr>
      </w:pPr>
      <w:r w:rsidRPr="00801A52">
        <w:rPr>
          <w:rFonts w:cs="Arial"/>
          <w:color w:val="31849B" w:themeColor="accent5" w:themeShade="BF"/>
          <w:sz w:val="24"/>
          <w:szCs w:val="24"/>
          <w:u w:val="single"/>
        </w:rPr>
        <w:lastRenderedPageBreak/>
        <w:t>Musik:</w:t>
      </w:r>
    </w:p>
    <w:p w:rsidR="0005362A" w:rsidRPr="00801A52" w:rsidRDefault="0005362A" w:rsidP="0005362A">
      <w:pPr>
        <w:pStyle w:val="Listenabsatz"/>
        <w:numPr>
          <w:ilvl w:val="0"/>
          <w:numId w:val="5"/>
        </w:numPr>
        <w:rPr>
          <w:rFonts w:cs="Arial"/>
          <w:color w:val="31849B" w:themeColor="accent5" w:themeShade="BF"/>
          <w:sz w:val="24"/>
          <w:szCs w:val="24"/>
        </w:rPr>
      </w:pPr>
      <w:r w:rsidRPr="00801A52">
        <w:rPr>
          <w:rFonts w:cs="Arial"/>
          <w:color w:val="31849B" w:themeColor="accent5" w:themeShade="BF"/>
          <w:sz w:val="24"/>
          <w:szCs w:val="24"/>
        </w:rPr>
        <w:t>Gruppenmusizieren</w:t>
      </w:r>
    </w:p>
    <w:p w:rsidR="0005362A" w:rsidRPr="00801A52" w:rsidRDefault="0005362A" w:rsidP="0005362A">
      <w:pPr>
        <w:pStyle w:val="Listenabsatz"/>
        <w:numPr>
          <w:ilvl w:val="0"/>
          <w:numId w:val="5"/>
        </w:numPr>
        <w:rPr>
          <w:rFonts w:cs="Arial"/>
          <w:color w:val="31849B" w:themeColor="accent5" w:themeShade="BF"/>
          <w:sz w:val="24"/>
          <w:szCs w:val="24"/>
        </w:rPr>
      </w:pPr>
      <w:r w:rsidRPr="00801A52">
        <w:rPr>
          <w:rFonts w:cs="Arial"/>
          <w:color w:val="31849B" w:themeColor="accent5" w:themeShade="BF"/>
          <w:sz w:val="24"/>
          <w:szCs w:val="24"/>
        </w:rPr>
        <w:t>Tanz</w:t>
      </w:r>
    </w:p>
    <w:p w:rsidR="0005362A" w:rsidRPr="00801A52" w:rsidRDefault="0005362A" w:rsidP="0005362A">
      <w:pPr>
        <w:rPr>
          <w:rFonts w:cs="Arial"/>
          <w:color w:val="31849B" w:themeColor="accent5" w:themeShade="BF"/>
          <w:sz w:val="24"/>
          <w:szCs w:val="24"/>
        </w:rPr>
      </w:pPr>
    </w:p>
    <w:p w:rsidR="0005362A" w:rsidRPr="00801A52" w:rsidRDefault="0005362A" w:rsidP="0005362A">
      <w:pPr>
        <w:rPr>
          <w:rFonts w:cs="Arial"/>
          <w:color w:val="31849B" w:themeColor="accent5" w:themeShade="BF"/>
          <w:sz w:val="24"/>
          <w:szCs w:val="24"/>
          <w:u w:val="single"/>
        </w:rPr>
      </w:pPr>
      <w:r w:rsidRPr="00801A52">
        <w:rPr>
          <w:rFonts w:cs="Arial"/>
          <w:color w:val="31849B" w:themeColor="accent5" w:themeShade="BF"/>
          <w:sz w:val="24"/>
          <w:szCs w:val="24"/>
          <w:u w:val="single"/>
        </w:rPr>
        <w:t>Kunst:</w:t>
      </w:r>
    </w:p>
    <w:p w:rsidR="0005362A" w:rsidRPr="00801A52" w:rsidRDefault="0005362A" w:rsidP="0005362A">
      <w:pPr>
        <w:pStyle w:val="Listenabsatz"/>
        <w:numPr>
          <w:ilvl w:val="0"/>
          <w:numId w:val="6"/>
        </w:numPr>
        <w:rPr>
          <w:rFonts w:cs="Arial"/>
          <w:color w:val="31849B" w:themeColor="accent5" w:themeShade="BF"/>
          <w:sz w:val="24"/>
          <w:szCs w:val="24"/>
        </w:rPr>
      </w:pPr>
      <w:r w:rsidRPr="00801A52">
        <w:rPr>
          <w:rFonts w:cs="Arial"/>
          <w:color w:val="31849B" w:themeColor="accent5" w:themeShade="BF"/>
          <w:sz w:val="24"/>
          <w:szCs w:val="24"/>
        </w:rPr>
        <w:t>Gruppencollage</w:t>
      </w:r>
    </w:p>
    <w:p w:rsidR="0005362A" w:rsidRPr="00801A52" w:rsidRDefault="0005362A" w:rsidP="0005362A">
      <w:pPr>
        <w:pStyle w:val="Listenabsatz"/>
        <w:numPr>
          <w:ilvl w:val="0"/>
          <w:numId w:val="6"/>
        </w:numPr>
        <w:rPr>
          <w:rFonts w:cs="Arial"/>
          <w:color w:val="31849B" w:themeColor="accent5" w:themeShade="BF"/>
          <w:sz w:val="24"/>
          <w:szCs w:val="24"/>
        </w:rPr>
      </w:pPr>
      <w:r w:rsidRPr="00801A52">
        <w:rPr>
          <w:rFonts w:cs="Arial"/>
          <w:color w:val="31849B" w:themeColor="accent5" w:themeShade="BF"/>
          <w:sz w:val="24"/>
          <w:szCs w:val="24"/>
        </w:rPr>
        <w:t>Wandbild</w:t>
      </w:r>
    </w:p>
    <w:p w:rsidR="0005362A" w:rsidRPr="00801A52" w:rsidRDefault="0005362A" w:rsidP="0005362A">
      <w:pPr>
        <w:pStyle w:val="Listenabsatz"/>
        <w:numPr>
          <w:ilvl w:val="0"/>
          <w:numId w:val="6"/>
        </w:numPr>
        <w:rPr>
          <w:rFonts w:cs="Arial"/>
          <w:color w:val="31849B" w:themeColor="accent5" w:themeShade="BF"/>
          <w:sz w:val="24"/>
          <w:szCs w:val="24"/>
        </w:rPr>
      </w:pPr>
      <w:r w:rsidRPr="00801A52">
        <w:rPr>
          <w:rFonts w:cs="Arial"/>
          <w:color w:val="31849B" w:themeColor="accent5" w:themeShade="BF"/>
          <w:sz w:val="24"/>
          <w:szCs w:val="24"/>
        </w:rPr>
        <w:t>Projekte…</w:t>
      </w:r>
    </w:p>
    <w:p w:rsidR="0005362A" w:rsidRPr="00801A52" w:rsidRDefault="0005362A" w:rsidP="0005362A">
      <w:pPr>
        <w:rPr>
          <w:rFonts w:cs="Arial"/>
          <w:color w:val="31849B" w:themeColor="accent5" w:themeShade="BF"/>
          <w:sz w:val="24"/>
          <w:szCs w:val="24"/>
          <w:u w:val="single"/>
        </w:rPr>
      </w:pPr>
      <w:r w:rsidRPr="00801A52">
        <w:rPr>
          <w:rFonts w:cs="Arial"/>
          <w:color w:val="31849B" w:themeColor="accent5" w:themeShade="BF"/>
          <w:sz w:val="24"/>
          <w:szCs w:val="24"/>
          <w:u w:val="single"/>
        </w:rPr>
        <w:t>Sport:</w:t>
      </w:r>
    </w:p>
    <w:p w:rsidR="0005362A" w:rsidRPr="00801A52" w:rsidRDefault="0005362A" w:rsidP="0005362A">
      <w:pPr>
        <w:pStyle w:val="Listenabsatz"/>
        <w:numPr>
          <w:ilvl w:val="0"/>
          <w:numId w:val="7"/>
        </w:numPr>
        <w:rPr>
          <w:rFonts w:cs="Arial"/>
          <w:color w:val="31849B" w:themeColor="accent5" w:themeShade="BF"/>
          <w:sz w:val="24"/>
          <w:szCs w:val="24"/>
        </w:rPr>
      </w:pPr>
      <w:r w:rsidRPr="00801A52">
        <w:rPr>
          <w:rFonts w:cs="Arial"/>
          <w:color w:val="31849B" w:themeColor="accent5" w:themeShade="BF"/>
          <w:sz w:val="24"/>
          <w:szCs w:val="24"/>
        </w:rPr>
        <w:t>Gruppenspiele</w:t>
      </w:r>
    </w:p>
    <w:p w:rsidR="0005362A" w:rsidRPr="00801A52" w:rsidRDefault="0005362A" w:rsidP="0005362A">
      <w:pPr>
        <w:pStyle w:val="Listenabsatz"/>
        <w:numPr>
          <w:ilvl w:val="0"/>
          <w:numId w:val="7"/>
        </w:numPr>
        <w:rPr>
          <w:rFonts w:cs="Arial"/>
          <w:color w:val="31849B" w:themeColor="accent5" w:themeShade="BF"/>
          <w:sz w:val="24"/>
          <w:szCs w:val="24"/>
        </w:rPr>
      </w:pPr>
      <w:r w:rsidRPr="00801A52">
        <w:rPr>
          <w:rFonts w:cs="Arial"/>
          <w:color w:val="31849B" w:themeColor="accent5" w:themeShade="BF"/>
          <w:sz w:val="24"/>
          <w:szCs w:val="24"/>
        </w:rPr>
        <w:t>Übungen zur Teambildung („der Blinde, der Lahme und der Taube“)</w:t>
      </w:r>
    </w:p>
    <w:p w:rsidR="0005362A" w:rsidRPr="00801A52" w:rsidRDefault="0005362A" w:rsidP="0005362A">
      <w:pPr>
        <w:pStyle w:val="Listenabsatz"/>
        <w:numPr>
          <w:ilvl w:val="0"/>
          <w:numId w:val="7"/>
        </w:numPr>
        <w:rPr>
          <w:rFonts w:cs="Arial"/>
          <w:color w:val="31849B" w:themeColor="accent5" w:themeShade="BF"/>
          <w:sz w:val="24"/>
          <w:szCs w:val="24"/>
        </w:rPr>
      </w:pPr>
      <w:r w:rsidRPr="00801A52">
        <w:rPr>
          <w:rFonts w:cs="Arial"/>
          <w:color w:val="31849B" w:themeColor="accent5" w:themeShade="BF"/>
          <w:sz w:val="24"/>
          <w:szCs w:val="24"/>
        </w:rPr>
        <w:t>Partnerübungen (Ballübungen, „Schubkarre“, Hilfestellungen…)</w:t>
      </w:r>
    </w:p>
    <w:p w:rsidR="0005362A" w:rsidRPr="00801A52" w:rsidRDefault="0005362A" w:rsidP="0005362A">
      <w:pPr>
        <w:pStyle w:val="Listenabsatz"/>
        <w:numPr>
          <w:ilvl w:val="0"/>
          <w:numId w:val="7"/>
        </w:numPr>
        <w:rPr>
          <w:rFonts w:cs="Arial"/>
          <w:color w:val="31849B" w:themeColor="accent5" w:themeShade="BF"/>
          <w:sz w:val="24"/>
          <w:szCs w:val="24"/>
        </w:rPr>
      </w:pPr>
      <w:r w:rsidRPr="00801A52">
        <w:rPr>
          <w:rFonts w:cs="Arial"/>
          <w:color w:val="31849B" w:themeColor="accent5" w:themeShade="BF"/>
          <w:sz w:val="24"/>
          <w:szCs w:val="24"/>
        </w:rPr>
        <w:t>…</w:t>
      </w:r>
    </w:p>
    <w:p w:rsidR="0005362A" w:rsidRPr="00801A52" w:rsidRDefault="0005362A" w:rsidP="0005362A">
      <w:pPr>
        <w:rPr>
          <w:rFonts w:cs="Arial"/>
          <w:color w:val="31849B" w:themeColor="accent5" w:themeShade="BF"/>
          <w:sz w:val="24"/>
          <w:szCs w:val="24"/>
          <w:u w:val="single"/>
        </w:rPr>
      </w:pPr>
      <w:r w:rsidRPr="00801A52">
        <w:rPr>
          <w:rFonts w:cs="Arial"/>
          <w:color w:val="31849B" w:themeColor="accent5" w:themeShade="BF"/>
          <w:sz w:val="24"/>
          <w:szCs w:val="24"/>
          <w:u w:val="single"/>
        </w:rPr>
        <w:t>Ethik/Religion:</w:t>
      </w:r>
    </w:p>
    <w:p w:rsidR="0005362A" w:rsidRPr="00801A52" w:rsidRDefault="0005362A" w:rsidP="0005362A">
      <w:pPr>
        <w:pStyle w:val="Listenabsatz"/>
        <w:numPr>
          <w:ilvl w:val="0"/>
          <w:numId w:val="8"/>
        </w:numPr>
        <w:rPr>
          <w:rFonts w:cs="Arial"/>
          <w:color w:val="31849B" w:themeColor="accent5" w:themeShade="BF"/>
          <w:sz w:val="24"/>
          <w:szCs w:val="24"/>
        </w:rPr>
      </w:pPr>
      <w:r w:rsidRPr="00801A52">
        <w:rPr>
          <w:rFonts w:cs="Arial"/>
          <w:color w:val="31849B" w:themeColor="accent5" w:themeShade="BF"/>
          <w:sz w:val="24"/>
          <w:szCs w:val="24"/>
        </w:rPr>
        <w:t>Rollenspiele</w:t>
      </w:r>
    </w:p>
    <w:p w:rsidR="0005362A" w:rsidRPr="00801A52" w:rsidRDefault="0005362A" w:rsidP="0005362A">
      <w:pPr>
        <w:pStyle w:val="Listenabsatz"/>
        <w:numPr>
          <w:ilvl w:val="0"/>
          <w:numId w:val="8"/>
        </w:numPr>
        <w:rPr>
          <w:rFonts w:cs="Arial"/>
          <w:color w:val="31849B" w:themeColor="accent5" w:themeShade="BF"/>
          <w:sz w:val="24"/>
          <w:szCs w:val="24"/>
        </w:rPr>
      </w:pPr>
      <w:r w:rsidRPr="00801A52">
        <w:rPr>
          <w:rFonts w:cs="Arial"/>
          <w:color w:val="31849B" w:themeColor="accent5" w:themeShade="BF"/>
          <w:sz w:val="24"/>
          <w:szCs w:val="24"/>
        </w:rPr>
        <w:t>Planspiele</w:t>
      </w:r>
    </w:p>
    <w:p w:rsidR="0005362A" w:rsidRPr="00801A52" w:rsidRDefault="0005362A" w:rsidP="0005362A">
      <w:pPr>
        <w:pStyle w:val="Listenabsatz"/>
        <w:numPr>
          <w:ilvl w:val="0"/>
          <w:numId w:val="8"/>
        </w:numPr>
        <w:rPr>
          <w:rFonts w:cs="Arial"/>
          <w:color w:val="31849B" w:themeColor="accent5" w:themeShade="BF"/>
          <w:sz w:val="24"/>
          <w:szCs w:val="24"/>
        </w:rPr>
      </w:pPr>
      <w:r w:rsidRPr="00801A52">
        <w:rPr>
          <w:rFonts w:cs="Arial"/>
          <w:color w:val="31849B" w:themeColor="accent5" w:themeShade="BF"/>
          <w:sz w:val="24"/>
          <w:szCs w:val="24"/>
        </w:rPr>
        <w:t>Gruppenplakat</w:t>
      </w:r>
    </w:p>
    <w:p w:rsidR="0005362A" w:rsidRPr="00801A52" w:rsidRDefault="0005362A" w:rsidP="0005362A">
      <w:pPr>
        <w:pStyle w:val="Listenabsatz"/>
        <w:numPr>
          <w:ilvl w:val="0"/>
          <w:numId w:val="8"/>
        </w:numPr>
        <w:rPr>
          <w:rFonts w:cs="Arial"/>
          <w:color w:val="31849B" w:themeColor="accent5" w:themeShade="BF"/>
          <w:sz w:val="24"/>
          <w:szCs w:val="24"/>
        </w:rPr>
      </w:pPr>
      <w:r w:rsidRPr="00801A52">
        <w:rPr>
          <w:rFonts w:cs="Arial"/>
          <w:color w:val="31849B" w:themeColor="accent5" w:themeShade="BF"/>
          <w:sz w:val="24"/>
          <w:szCs w:val="24"/>
        </w:rPr>
        <w:t>…</w:t>
      </w:r>
    </w:p>
    <w:p w:rsidR="0005362A" w:rsidRPr="00801A52" w:rsidRDefault="0005362A" w:rsidP="0005362A">
      <w:pPr>
        <w:rPr>
          <w:rFonts w:cs="Arial"/>
          <w:color w:val="31849B" w:themeColor="accent5" w:themeShade="BF"/>
          <w:sz w:val="24"/>
          <w:szCs w:val="24"/>
          <w:u w:val="single"/>
        </w:rPr>
      </w:pPr>
      <w:r w:rsidRPr="00801A52">
        <w:rPr>
          <w:rFonts w:cs="Arial"/>
          <w:color w:val="31849B" w:themeColor="accent5" w:themeShade="BF"/>
          <w:sz w:val="24"/>
          <w:szCs w:val="24"/>
          <w:u w:val="single"/>
        </w:rPr>
        <w:t>Werken:</w:t>
      </w:r>
    </w:p>
    <w:p w:rsidR="0005362A" w:rsidRPr="00801A52" w:rsidRDefault="0005362A" w:rsidP="0005362A">
      <w:pPr>
        <w:pStyle w:val="Listenabsatz"/>
        <w:numPr>
          <w:ilvl w:val="0"/>
          <w:numId w:val="9"/>
        </w:numPr>
        <w:rPr>
          <w:rFonts w:cs="Arial"/>
          <w:color w:val="31849B" w:themeColor="accent5" w:themeShade="BF"/>
          <w:sz w:val="24"/>
          <w:szCs w:val="24"/>
        </w:rPr>
      </w:pPr>
      <w:r w:rsidRPr="00801A52">
        <w:rPr>
          <w:rFonts w:cs="Arial"/>
          <w:color w:val="31849B" w:themeColor="accent5" w:themeShade="BF"/>
          <w:sz w:val="24"/>
          <w:szCs w:val="24"/>
        </w:rPr>
        <w:t>gemeinsames Arbeiten an einen Werkgegenstand</w:t>
      </w:r>
    </w:p>
    <w:p w:rsidR="0005362A" w:rsidRPr="00801A52" w:rsidRDefault="0005362A" w:rsidP="0005362A">
      <w:pPr>
        <w:pStyle w:val="Listenabsatz"/>
        <w:numPr>
          <w:ilvl w:val="0"/>
          <w:numId w:val="9"/>
        </w:numPr>
        <w:rPr>
          <w:rFonts w:cs="Arial"/>
          <w:color w:val="31849B" w:themeColor="accent5" w:themeShade="BF"/>
          <w:sz w:val="24"/>
          <w:szCs w:val="24"/>
        </w:rPr>
      </w:pPr>
      <w:r w:rsidRPr="00801A52">
        <w:rPr>
          <w:rFonts w:cs="Arial"/>
          <w:color w:val="31849B" w:themeColor="accent5" w:themeShade="BF"/>
          <w:sz w:val="24"/>
          <w:szCs w:val="24"/>
        </w:rPr>
        <w:t>gegenseitige Hilfestellung</w:t>
      </w:r>
    </w:p>
    <w:p w:rsidR="0005362A" w:rsidRPr="00801A52" w:rsidRDefault="0005362A" w:rsidP="0005362A">
      <w:pPr>
        <w:rPr>
          <w:rFonts w:cs="Arial"/>
          <w:color w:val="31849B" w:themeColor="accent5" w:themeShade="BF"/>
          <w:sz w:val="24"/>
          <w:szCs w:val="24"/>
        </w:rPr>
      </w:pPr>
    </w:p>
    <w:p w:rsidR="0005362A" w:rsidRPr="00801A52" w:rsidRDefault="0005362A" w:rsidP="0005362A">
      <w:pPr>
        <w:rPr>
          <w:rFonts w:cs="Arial"/>
          <w:color w:val="31849B" w:themeColor="accent5" w:themeShade="BF"/>
          <w:sz w:val="24"/>
          <w:szCs w:val="24"/>
          <w:u w:val="single"/>
        </w:rPr>
      </w:pPr>
      <w:r w:rsidRPr="00801A52">
        <w:rPr>
          <w:rFonts w:cs="Arial"/>
          <w:color w:val="31849B" w:themeColor="accent5" w:themeShade="BF"/>
          <w:sz w:val="24"/>
          <w:szCs w:val="24"/>
          <w:u w:val="single"/>
        </w:rPr>
        <w:t>Englisch:</w:t>
      </w:r>
    </w:p>
    <w:p w:rsidR="0005362A" w:rsidRPr="00801A52" w:rsidRDefault="0005362A" w:rsidP="0005362A">
      <w:pPr>
        <w:pStyle w:val="Listenabsatz"/>
        <w:numPr>
          <w:ilvl w:val="0"/>
          <w:numId w:val="18"/>
        </w:numPr>
        <w:rPr>
          <w:rFonts w:cs="Arial"/>
          <w:color w:val="31849B" w:themeColor="accent5" w:themeShade="BF"/>
          <w:sz w:val="24"/>
          <w:szCs w:val="24"/>
        </w:rPr>
      </w:pPr>
      <w:r w:rsidRPr="00801A52">
        <w:rPr>
          <w:rFonts w:cs="Arial"/>
          <w:color w:val="31849B" w:themeColor="accent5" w:themeShade="BF"/>
          <w:sz w:val="24"/>
          <w:szCs w:val="24"/>
        </w:rPr>
        <w:t>Spiele</w:t>
      </w:r>
    </w:p>
    <w:p w:rsidR="0005362A" w:rsidRPr="00801A52" w:rsidRDefault="0005362A" w:rsidP="0005362A">
      <w:pPr>
        <w:pStyle w:val="Listenabsatz"/>
        <w:numPr>
          <w:ilvl w:val="0"/>
          <w:numId w:val="18"/>
        </w:numPr>
        <w:rPr>
          <w:rFonts w:cs="Arial"/>
          <w:color w:val="31849B" w:themeColor="accent5" w:themeShade="BF"/>
          <w:sz w:val="24"/>
          <w:szCs w:val="24"/>
        </w:rPr>
      </w:pPr>
      <w:r w:rsidRPr="00801A52">
        <w:rPr>
          <w:rFonts w:cs="Arial"/>
          <w:color w:val="31849B" w:themeColor="accent5" w:themeShade="BF"/>
          <w:sz w:val="24"/>
          <w:szCs w:val="24"/>
        </w:rPr>
        <w:t>szenisches Spiel</w:t>
      </w:r>
    </w:p>
    <w:p w:rsidR="0005362A" w:rsidRPr="00801A52" w:rsidRDefault="0005362A" w:rsidP="0005362A">
      <w:pPr>
        <w:rPr>
          <w:rFonts w:cs="Arial"/>
          <w:color w:val="31849B" w:themeColor="accent5" w:themeShade="BF"/>
          <w:sz w:val="24"/>
          <w:szCs w:val="24"/>
        </w:rPr>
      </w:pPr>
      <w:r w:rsidRPr="00801A52">
        <w:rPr>
          <w:rFonts w:cs="Arial"/>
          <w:color w:val="31849B" w:themeColor="accent5" w:themeShade="BF"/>
          <w:sz w:val="24"/>
          <w:szCs w:val="24"/>
        </w:rPr>
        <w:t xml:space="preserve">Durch dieses Vorgehen kommt es unmittelbar zu einer verstärkten Ausbildung von Selbst-, Sozial- und auch Methodenkompetenz – den Voraussetzungen für selbstständiges Lernen. </w:t>
      </w:r>
    </w:p>
    <w:p w:rsidR="0005362A" w:rsidRPr="00801A52" w:rsidRDefault="0005362A" w:rsidP="0005362A">
      <w:pPr>
        <w:rPr>
          <w:rFonts w:cs="Arial"/>
          <w:color w:val="31849B" w:themeColor="accent5" w:themeShade="BF"/>
          <w:sz w:val="24"/>
          <w:szCs w:val="24"/>
        </w:rPr>
      </w:pPr>
    </w:p>
    <w:p w:rsidR="0005362A" w:rsidRPr="00801A52" w:rsidRDefault="0005362A" w:rsidP="0005362A">
      <w:pPr>
        <w:rPr>
          <w:rFonts w:cs="Arial"/>
          <w:color w:val="31849B" w:themeColor="accent5" w:themeShade="BF"/>
          <w:sz w:val="24"/>
          <w:szCs w:val="24"/>
        </w:rPr>
      </w:pPr>
    </w:p>
    <w:p w:rsidR="0005362A" w:rsidRPr="00801A52" w:rsidRDefault="0005362A" w:rsidP="0005362A">
      <w:pPr>
        <w:rPr>
          <w:rFonts w:cs="Arial"/>
          <w:color w:val="31849B" w:themeColor="accent5" w:themeShade="BF"/>
          <w:sz w:val="24"/>
          <w:szCs w:val="24"/>
        </w:rPr>
      </w:pPr>
    </w:p>
    <w:p w:rsidR="0005362A" w:rsidRPr="00801A52" w:rsidRDefault="0005362A" w:rsidP="0005362A">
      <w:pPr>
        <w:pStyle w:val="berschrift3"/>
        <w:rPr>
          <w:rFonts w:cs="Arial"/>
          <w:i/>
          <w:color w:val="31849B" w:themeColor="accent5" w:themeShade="BF"/>
        </w:rPr>
      </w:pPr>
      <w:bookmarkStart w:id="20" w:name="_Toc476132086"/>
      <w:bookmarkStart w:id="21" w:name="_Toc493681366"/>
      <w:r>
        <w:rPr>
          <w:rFonts w:cs="Arial"/>
          <w:i/>
          <w:color w:val="31849B" w:themeColor="accent5" w:themeShade="BF"/>
        </w:rPr>
        <w:lastRenderedPageBreak/>
        <w:t>1</w:t>
      </w:r>
      <w:r w:rsidRPr="00801A52">
        <w:rPr>
          <w:rFonts w:cs="Arial"/>
          <w:i/>
          <w:color w:val="31849B" w:themeColor="accent5" w:themeShade="BF"/>
        </w:rPr>
        <w:t>.1.8  Unterrichtsansätze in den verschiedenen Fächern</w:t>
      </w:r>
      <w:bookmarkEnd w:id="20"/>
      <w:bookmarkEnd w:id="21"/>
    </w:p>
    <w:p w:rsidR="0005362A" w:rsidRPr="00801A52" w:rsidRDefault="0005362A" w:rsidP="0005362A">
      <w:pPr>
        <w:rPr>
          <w:color w:val="31849B" w:themeColor="accent5" w:themeShade="BF"/>
        </w:rPr>
      </w:pPr>
    </w:p>
    <w:p w:rsidR="0005362A" w:rsidRPr="00801A52" w:rsidRDefault="0005362A" w:rsidP="0005362A">
      <w:pPr>
        <w:spacing w:line="360" w:lineRule="auto"/>
        <w:jc w:val="both"/>
        <w:rPr>
          <w:rFonts w:cs="Arial"/>
          <w:i/>
          <w:color w:val="31849B" w:themeColor="accent5" w:themeShade="BF"/>
          <w:sz w:val="24"/>
          <w:szCs w:val="24"/>
        </w:rPr>
      </w:pPr>
      <w:r w:rsidRPr="00801A52">
        <w:rPr>
          <w:rFonts w:cs="Arial"/>
          <w:i/>
          <w:color w:val="31849B" w:themeColor="accent5" w:themeShade="BF"/>
          <w:sz w:val="24"/>
          <w:szCs w:val="24"/>
        </w:rPr>
        <w:t xml:space="preserve">Deutsch: </w:t>
      </w:r>
    </w:p>
    <w:p w:rsidR="0005362A" w:rsidRPr="00801A52" w:rsidRDefault="0005362A" w:rsidP="0005362A">
      <w:pPr>
        <w:spacing w:after="0" w:line="360" w:lineRule="auto"/>
        <w:jc w:val="both"/>
        <w:rPr>
          <w:rFonts w:cs="Arial"/>
          <w:color w:val="31849B" w:themeColor="accent5" w:themeShade="BF"/>
          <w:sz w:val="24"/>
          <w:szCs w:val="24"/>
        </w:rPr>
      </w:pPr>
      <w:r w:rsidRPr="00801A52">
        <w:rPr>
          <w:noProof/>
          <w:color w:val="31849B" w:themeColor="accent5" w:themeShade="BF"/>
        </w:rPr>
        <w:drawing>
          <wp:anchor distT="0" distB="0" distL="114300" distR="114300" simplePos="0" relativeHeight="251671552" behindDoc="1" locked="0" layoutInCell="1" allowOverlap="1" wp14:anchorId="4B912A50" wp14:editId="1B110C9E">
            <wp:simplePos x="0" y="0"/>
            <wp:positionH relativeFrom="column">
              <wp:posOffset>-100330</wp:posOffset>
            </wp:positionH>
            <wp:positionV relativeFrom="paragraph">
              <wp:posOffset>1183640</wp:posOffset>
            </wp:positionV>
            <wp:extent cx="2857500" cy="2857500"/>
            <wp:effectExtent l="0" t="0" r="0" b="0"/>
            <wp:wrapSquare wrapText="bothSides"/>
            <wp:docPr id="45" name="Bild 1" descr="https://www.collishop.de/images/products/dd450fe8170a4c35784de2598269a3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ishop.de/images/products/dd450fe8170a4c35784de2598269a33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r w:rsidRPr="00801A52">
        <w:rPr>
          <w:rFonts w:cs="Arial"/>
          <w:color w:val="31849B" w:themeColor="accent5" w:themeShade="BF"/>
          <w:sz w:val="24"/>
          <w:szCs w:val="24"/>
        </w:rPr>
        <w:t>Es ist geplant, dass die Kinder im Anfangsunterricht das Lesen durch Schreiben erlernen. D.h., dass sie zunächst – mit Hilfe einer Anlauttabelle – den Lauten die entsprechenden Buchstaben zuordnen müssen, um als nächsten Schritt erste Wörter lautlich zu durchgli</w:t>
      </w:r>
      <w:r w:rsidRPr="00801A52">
        <w:rPr>
          <w:rFonts w:cs="Arial"/>
          <w:color w:val="31849B" w:themeColor="accent5" w:themeShade="BF"/>
          <w:sz w:val="24"/>
          <w:szCs w:val="24"/>
        </w:rPr>
        <w:t>e</w:t>
      </w:r>
      <w:r w:rsidRPr="00801A52">
        <w:rPr>
          <w:rFonts w:cs="Arial"/>
          <w:color w:val="31849B" w:themeColor="accent5" w:themeShade="BF"/>
          <w:sz w:val="24"/>
          <w:szCs w:val="24"/>
        </w:rPr>
        <w:t>dern.  Unterstützt wird dieser Vorgang mit einem entsprechenden Schreiblehrgang, der den Kindern dazu verhilft, die passenden Graph</w:t>
      </w:r>
      <w:r w:rsidRPr="00801A52">
        <w:rPr>
          <w:rFonts w:cs="Arial"/>
          <w:color w:val="31849B" w:themeColor="accent5" w:themeShade="BF"/>
          <w:sz w:val="24"/>
          <w:szCs w:val="24"/>
        </w:rPr>
        <w:t>e</w:t>
      </w:r>
      <w:r w:rsidRPr="00801A52">
        <w:rPr>
          <w:rFonts w:cs="Arial"/>
          <w:color w:val="31849B" w:themeColor="accent5" w:themeShade="BF"/>
          <w:sz w:val="24"/>
          <w:szCs w:val="24"/>
        </w:rPr>
        <w:t>me zu verschriftlichen. Hierbei erlernen die Ki</w:t>
      </w:r>
      <w:r w:rsidRPr="00801A52">
        <w:rPr>
          <w:rFonts w:cs="Arial"/>
          <w:color w:val="31849B" w:themeColor="accent5" w:themeShade="BF"/>
          <w:sz w:val="24"/>
          <w:szCs w:val="24"/>
        </w:rPr>
        <w:t>n</w:t>
      </w:r>
      <w:r w:rsidRPr="00801A52">
        <w:rPr>
          <w:rFonts w:cs="Arial"/>
          <w:color w:val="31849B" w:themeColor="accent5" w:themeShade="BF"/>
          <w:sz w:val="24"/>
          <w:szCs w:val="24"/>
        </w:rPr>
        <w:t>der die Grundschrift. Diese ist an die Druckschrift angelehnt, enthält aber bereits erste Verbindungshäkchen. So können die Schüler der Schuleingangsphase die Druc</w:t>
      </w:r>
      <w:r w:rsidRPr="00801A52">
        <w:rPr>
          <w:rFonts w:cs="Arial"/>
          <w:color w:val="31849B" w:themeColor="accent5" w:themeShade="BF"/>
          <w:sz w:val="24"/>
          <w:szCs w:val="24"/>
        </w:rPr>
        <w:t>k</w:t>
      </w:r>
      <w:r w:rsidRPr="00801A52">
        <w:rPr>
          <w:rFonts w:cs="Arial"/>
          <w:color w:val="31849B" w:themeColor="accent5" w:themeShade="BF"/>
          <w:sz w:val="24"/>
          <w:szCs w:val="24"/>
        </w:rPr>
        <w:t>schrift erlernen, erhalten aber die Möglic</w:t>
      </w:r>
      <w:r w:rsidRPr="00801A52">
        <w:rPr>
          <w:rFonts w:cs="Arial"/>
          <w:color w:val="31849B" w:themeColor="accent5" w:themeShade="BF"/>
          <w:sz w:val="24"/>
          <w:szCs w:val="24"/>
        </w:rPr>
        <w:t>h</w:t>
      </w:r>
      <w:r w:rsidRPr="00801A52">
        <w:rPr>
          <w:rFonts w:cs="Arial"/>
          <w:color w:val="31849B" w:themeColor="accent5" w:themeShade="BF"/>
          <w:sz w:val="24"/>
          <w:szCs w:val="24"/>
        </w:rPr>
        <w:t>keit, Buchstaben miteinander zu verbinden und so ab ca. Klasse 3 – gemäß den Zielen des Thüringer Lehrplanes – eine individuelle Handschrift zu entwickeln.</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Durch dieses ganzheitliche Vorgehen, kommt es sehr schnell zu einer Schreibwortschatze</w:t>
      </w:r>
      <w:r w:rsidRPr="00801A52">
        <w:rPr>
          <w:rFonts w:cs="Arial"/>
          <w:color w:val="31849B" w:themeColor="accent5" w:themeShade="BF"/>
          <w:sz w:val="24"/>
          <w:szCs w:val="24"/>
        </w:rPr>
        <w:t>r</w:t>
      </w:r>
      <w:r w:rsidRPr="00801A52">
        <w:rPr>
          <w:rFonts w:cs="Arial"/>
          <w:color w:val="31849B" w:themeColor="accent5" w:themeShade="BF"/>
          <w:sz w:val="24"/>
          <w:szCs w:val="24"/>
        </w:rPr>
        <w:t>weiterung und einer automatischen Aneignung des Lesens. Die Methode orientiert sich in dieser Phase am Konzept von Günther Reichen, wurde jedoch durch die „Rechtschreibwer</w:t>
      </w:r>
      <w:r w:rsidRPr="00801A52">
        <w:rPr>
          <w:rFonts w:cs="Arial"/>
          <w:color w:val="31849B" w:themeColor="accent5" w:themeShade="BF"/>
          <w:sz w:val="24"/>
          <w:szCs w:val="24"/>
        </w:rPr>
        <w:t>k</w:t>
      </w:r>
      <w:r w:rsidRPr="00801A52">
        <w:rPr>
          <w:rFonts w:cs="Arial"/>
          <w:color w:val="31849B" w:themeColor="accent5" w:themeShade="BF"/>
          <w:sz w:val="24"/>
          <w:szCs w:val="24"/>
        </w:rPr>
        <w:t xml:space="preserve">statt“ aufgegriffen und weiterentwickelt. Hierbei kommt es bereits – nachdem die Kinder gelernt haben, den Lauten die passenden Grapheme zuzuordnen und Wörter lautlich zu durchgliedern – zu einem verstärkten Blick auf die Rechtschreibung. </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„Die „Rechtschreibwerkstatt“…</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 ermöglicht individuelle Wege zu kompetenzorientiertem, selbstverantwortlichem Lernen.</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 fördert Inklusion durch einen Unterricht, der allen Kindern gerecht wird.</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 ermöglicht eine individuelle </w:t>
      </w:r>
      <w:proofErr w:type="spellStart"/>
      <w:r w:rsidRPr="00801A52">
        <w:rPr>
          <w:rFonts w:cs="Arial"/>
          <w:color w:val="31849B" w:themeColor="accent5" w:themeShade="BF"/>
          <w:sz w:val="24"/>
          <w:szCs w:val="24"/>
        </w:rPr>
        <w:t>Lernstandsanalyse</w:t>
      </w:r>
      <w:proofErr w:type="spellEnd"/>
      <w:r w:rsidRPr="00801A52">
        <w:rPr>
          <w:rFonts w:cs="Arial"/>
          <w:color w:val="31849B" w:themeColor="accent5" w:themeShade="BF"/>
          <w:sz w:val="24"/>
          <w:szCs w:val="24"/>
        </w:rPr>
        <w:t xml:space="preserve"> mit individuell angepassten Lernzielen und    </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    Übungen.</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 versteht den Rechtschreiblernprozess als qualitativen Entwicklungsprozess.</w:t>
      </w:r>
    </w:p>
    <w:p w:rsidR="0005362A" w:rsidRPr="00801A52"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t xml:space="preserve">… fördert intrinsisch motiviertes Lernen und damit die eigenverantwortliche Entwicklung des </w:t>
      </w:r>
    </w:p>
    <w:p w:rsidR="0005362A" w:rsidRPr="00571B4E" w:rsidRDefault="0005362A" w:rsidP="0005362A">
      <w:pPr>
        <w:spacing w:after="0" w:line="360" w:lineRule="auto"/>
        <w:jc w:val="both"/>
        <w:rPr>
          <w:rFonts w:cs="Arial"/>
          <w:color w:val="31849B" w:themeColor="accent5" w:themeShade="BF"/>
          <w:sz w:val="24"/>
          <w:szCs w:val="24"/>
        </w:rPr>
      </w:pPr>
      <w:r w:rsidRPr="00801A52">
        <w:rPr>
          <w:rFonts w:cs="Arial"/>
          <w:color w:val="31849B" w:themeColor="accent5" w:themeShade="BF"/>
          <w:sz w:val="24"/>
          <w:szCs w:val="24"/>
        </w:rPr>
        <w:lastRenderedPageBreak/>
        <w:t xml:space="preserve">  </w:t>
      </w:r>
      <w:r w:rsidRPr="00571B4E">
        <w:rPr>
          <w:rFonts w:cs="Arial"/>
          <w:color w:val="31849B" w:themeColor="accent5" w:themeShade="BF"/>
          <w:sz w:val="24"/>
          <w:szCs w:val="24"/>
        </w:rPr>
        <w:t xml:space="preserve">  Kindes.“ (vgl. Rechtschreibwerkstatt)</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Das Konzept ist so aufgebaut, dass ein Lernen in unterschiedlichen Lernbereichen möglich wird (LB – Laut-Buchstabenzuordnung, LD – lautliche Durchgliederung, LV – langer und ku</w:t>
      </w:r>
      <w:r w:rsidRPr="00571B4E">
        <w:rPr>
          <w:rFonts w:cs="Arial"/>
          <w:color w:val="31849B" w:themeColor="accent5" w:themeShade="BF"/>
          <w:sz w:val="24"/>
          <w:szCs w:val="24"/>
        </w:rPr>
        <w:t>r</w:t>
      </w:r>
      <w:r w:rsidRPr="00571B4E">
        <w:rPr>
          <w:rFonts w:cs="Arial"/>
          <w:color w:val="31849B" w:themeColor="accent5" w:themeShade="BF"/>
          <w:sz w:val="24"/>
          <w:szCs w:val="24"/>
        </w:rPr>
        <w:t>zer Vokal, WA – Wortarten, WU - Wortumformungen, WZ – Wortzusammensetzung, AF – Ausnahme- und Fremdschreibungen. Erst</w:t>
      </w:r>
      <w:r>
        <w:rPr>
          <w:rFonts w:cs="Arial"/>
          <w:color w:val="31849B" w:themeColor="accent5" w:themeShade="BF"/>
          <w:sz w:val="24"/>
          <w:szCs w:val="24"/>
        </w:rPr>
        <w:t>,</w:t>
      </w:r>
      <w:r w:rsidRPr="00571B4E">
        <w:rPr>
          <w:rFonts w:cs="Arial"/>
          <w:color w:val="31849B" w:themeColor="accent5" w:themeShade="BF"/>
          <w:sz w:val="24"/>
          <w:szCs w:val="24"/>
        </w:rPr>
        <w:t xml:space="preserve"> wenn ein Bereich sicher beherrscht wird, wird ein weiterer ins Auge gefasst. Nur durch Kontinuität und eine hohe Frequenz der entspreche</w:t>
      </w:r>
      <w:r w:rsidRPr="00571B4E">
        <w:rPr>
          <w:rFonts w:cs="Arial"/>
          <w:color w:val="31849B" w:themeColor="accent5" w:themeShade="BF"/>
          <w:sz w:val="24"/>
          <w:szCs w:val="24"/>
        </w:rPr>
        <w:t>n</w:t>
      </w:r>
      <w:r w:rsidRPr="00571B4E">
        <w:rPr>
          <w:rFonts w:cs="Arial"/>
          <w:color w:val="31849B" w:themeColor="accent5" w:themeShade="BF"/>
          <w:sz w:val="24"/>
          <w:szCs w:val="24"/>
        </w:rPr>
        <w:t xml:space="preserve">den Übungen, wird sich im jeweiligen Lernbereich ein „Rechtschreibgespür“ ausbilden. </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Grammatische Regeln werden induktiv durch „Spürnasenaufgaben“ entdeckt und verinne</w:t>
      </w:r>
      <w:r w:rsidRPr="00571B4E">
        <w:rPr>
          <w:rFonts w:cs="Arial"/>
          <w:color w:val="31849B" w:themeColor="accent5" w:themeShade="BF"/>
          <w:sz w:val="24"/>
          <w:szCs w:val="24"/>
        </w:rPr>
        <w:t>r</w:t>
      </w:r>
      <w:r w:rsidRPr="00571B4E">
        <w:rPr>
          <w:rFonts w:cs="Arial"/>
          <w:color w:val="31849B" w:themeColor="accent5" w:themeShade="BF"/>
          <w:sz w:val="24"/>
          <w:szCs w:val="24"/>
        </w:rPr>
        <w:t>licht.</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Ergänzt werden soll dieser Unterricht  durch eine feste Lesezeit, Texte schreiben und han</w:t>
      </w:r>
      <w:r w:rsidRPr="00571B4E">
        <w:rPr>
          <w:rFonts w:cs="Arial"/>
          <w:color w:val="31849B" w:themeColor="accent5" w:themeShade="BF"/>
          <w:sz w:val="24"/>
          <w:szCs w:val="24"/>
        </w:rPr>
        <w:t>d</w:t>
      </w:r>
      <w:r w:rsidRPr="00571B4E">
        <w:rPr>
          <w:rFonts w:cs="Arial"/>
          <w:color w:val="31849B" w:themeColor="accent5" w:themeShade="BF"/>
          <w:sz w:val="24"/>
          <w:szCs w:val="24"/>
        </w:rPr>
        <w:t>lungs- und produktionsorientierten Literaturunterricht nach Gerhard Haas, in dem auch Ro</w:t>
      </w:r>
      <w:r w:rsidRPr="00571B4E">
        <w:rPr>
          <w:rFonts w:cs="Arial"/>
          <w:color w:val="31849B" w:themeColor="accent5" w:themeShade="BF"/>
          <w:sz w:val="24"/>
          <w:szCs w:val="24"/>
        </w:rPr>
        <w:t>l</w:t>
      </w:r>
      <w:r w:rsidRPr="00571B4E">
        <w:rPr>
          <w:rFonts w:cs="Arial"/>
          <w:color w:val="31849B" w:themeColor="accent5" w:themeShade="BF"/>
          <w:sz w:val="24"/>
          <w:szCs w:val="24"/>
        </w:rPr>
        <w:t>lenspiele – insbesondere zur Förderung des Lernbereiches „Sprechen“ eingegliedert sind.</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Im Deutschunterricht sind – neben den festen Stammgruppenzeiten – auch zwei VARIABLE, wöchentliche, fachspezifische Stunden geplant, in denen die Kinder in LEISTUNGSHOMOG</w:t>
      </w:r>
      <w:r w:rsidRPr="00571B4E">
        <w:rPr>
          <w:rFonts w:cs="Arial"/>
          <w:color w:val="31849B" w:themeColor="accent5" w:themeShade="BF"/>
          <w:sz w:val="24"/>
          <w:szCs w:val="24"/>
        </w:rPr>
        <w:t>E</w:t>
      </w:r>
      <w:r w:rsidRPr="00571B4E">
        <w:rPr>
          <w:rFonts w:cs="Arial"/>
          <w:color w:val="31849B" w:themeColor="accent5" w:themeShade="BF"/>
          <w:sz w:val="24"/>
          <w:szCs w:val="24"/>
        </w:rPr>
        <w:t xml:space="preserve">NEN Gruppen unterrichtet werden. </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LEISTUNGSHOMOGEN deshalb, da es z.B. Schüler in einer Jahrgangsstufe gibt, die mehr g</w:t>
      </w:r>
      <w:r w:rsidRPr="00571B4E">
        <w:rPr>
          <w:rFonts w:cs="Arial"/>
          <w:color w:val="31849B" w:themeColor="accent5" w:themeShade="BF"/>
          <w:sz w:val="24"/>
          <w:szCs w:val="24"/>
        </w:rPr>
        <w:t>e</w:t>
      </w:r>
      <w:r w:rsidRPr="00571B4E">
        <w:rPr>
          <w:rFonts w:cs="Arial"/>
          <w:color w:val="31849B" w:themeColor="accent5" w:themeShade="BF"/>
          <w:sz w:val="24"/>
          <w:szCs w:val="24"/>
        </w:rPr>
        <w:t>fordert werden müssen und im Stoff des höheren Jahrganges arbeiten oder auch umgekehrt. Welcher „Kurs“ besucht wird, richtet sich nach dem jeweiligen Lernstand und kann auch i</w:t>
      </w:r>
      <w:r w:rsidRPr="00571B4E">
        <w:rPr>
          <w:rFonts w:cs="Arial"/>
          <w:color w:val="31849B" w:themeColor="accent5" w:themeShade="BF"/>
          <w:sz w:val="24"/>
          <w:szCs w:val="24"/>
        </w:rPr>
        <w:t>n</w:t>
      </w:r>
      <w:r w:rsidRPr="00571B4E">
        <w:rPr>
          <w:rFonts w:cs="Arial"/>
          <w:color w:val="31849B" w:themeColor="accent5" w:themeShade="BF"/>
          <w:sz w:val="24"/>
          <w:szCs w:val="24"/>
        </w:rPr>
        <w:t>nerhalb eines Schuljahres variieren. So kann dem Grundsatz, die Kinder individuell und diff</w:t>
      </w:r>
      <w:r w:rsidRPr="00571B4E">
        <w:rPr>
          <w:rFonts w:cs="Arial"/>
          <w:color w:val="31849B" w:themeColor="accent5" w:themeShade="BF"/>
          <w:sz w:val="24"/>
          <w:szCs w:val="24"/>
        </w:rPr>
        <w:t>e</w:t>
      </w:r>
      <w:r w:rsidRPr="00571B4E">
        <w:rPr>
          <w:rFonts w:cs="Arial"/>
          <w:color w:val="31849B" w:themeColor="accent5" w:themeShade="BF"/>
          <w:sz w:val="24"/>
          <w:szCs w:val="24"/>
        </w:rPr>
        <w:t xml:space="preserve">renziert zu unterrichten, bestmöglich entgegengekommen werden. </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VARIABEL, weil diese Stunden dazu genutzt werden, Ganzschriften zu behandeln oder wic</w:t>
      </w:r>
      <w:r w:rsidRPr="00571B4E">
        <w:rPr>
          <w:rFonts w:cs="Arial"/>
          <w:color w:val="31849B" w:themeColor="accent5" w:themeShade="BF"/>
          <w:sz w:val="24"/>
          <w:szCs w:val="24"/>
        </w:rPr>
        <w:t>h</w:t>
      </w:r>
      <w:r w:rsidRPr="00571B4E">
        <w:rPr>
          <w:rFonts w:cs="Arial"/>
          <w:color w:val="31849B" w:themeColor="accent5" w:themeShade="BF"/>
          <w:sz w:val="24"/>
          <w:szCs w:val="24"/>
        </w:rPr>
        <w:t>tige neue Inhalte –  die im Werkstattunterricht und in der Lese- oder der Schreibzeit nicht thematisiert werden – für alle einzuführen oder auch Probleme intensiv aufzugreifen. Da sich die Schüler mit diesen Themen auch intensiv in Zeiten der Freiarbeit auseinandersetzen können, wird gegebenenfalls nur eine Kursstunde pro Woche benötigt – oder auch einmal keine. Das genaue Vorgehen wird unter den kooperierenden Stammgruppenleitern abg</w:t>
      </w:r>
      <w:r w:rsidRPr="00571B4E">
        <w:rPr>
          <w:rFonts w:cs="Arial"/>
          <w:color w:val="31849B" w:themeColor="accent5" w:themeShade="BF"/>
          <w:sz w:val="24"/>
          <w:szCs w:val="24"/>
        </w:rPr>
        <w:t>e</w:t>
      </w:r>
      <w:r w:rsidRPr="00571B4E">
        <w:rPr>
          <w:rFonts w:cs="Arial"/>
          <w:color w:val="31849B" w:themeColor="accent5" w:themeShade="BF"/>
          <w:sz w:val="24"/>
          <w:szCs w:val="24"/>
        </w:rPr>
        <w:t>sprochen.</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Die entfallenden Zeiten werden dann auf die Stammgruppenzeiten angerechnet.</w:t>
      </w:r>
    </w:p>
    <w:p w:rsidR="0005362A" w:rsidRPr="00571B4E" w:rsidRDefault="0005362A" w:rsidP="0005362A">
      <w:pPr>
        <w:spacing w:after="0" w:line="360" w:lineRule="auto"/>
        <w:jc w:val="both"/>
        <w:rPr>
          <w:rFonts w:cs="Arial"/>
          <w:color w:val="31849B" w:themeColor="accent5" w:themeShade="BF"/>
          <w:sz w:val="24"/>
          <w:szCs w:val="24"/>
        </w:rPr>
      </w:pPr>
    </w:p>
    <w:p w:rsidR="0005362A" w:rsidRDefault="0005362A" w:rsidP="0005362A">
      <w:pPr>
        <w:jc w:val="both"/>
        <w:rPr>
          <w:rFonts w:cs="Arial"/>
          <w:i/>
          <w:color w:val="31849B" w:themeColor="accent5" w:themeShade="BF"/>
          <w:sz w:val="24"/>
          <w:szCs w:val="24"/>
        </w:rPr>
      </w:pPr>
    </w:p>
    <w:p w:rsidR="0005362A" w:rsidRDefault="0005362A" w:rsidP="0005362A">
      <w:pPr>
        <w:jc w:val="both"/>
        <w:rPr>
          <w:rFonts w:cs="Arial"/>
          <w:i/>
          <w:color w:val="31849B" w:themeColor="accent5" w:themeShade="BF"/>
          <w:sz w:val="24"/>
          <w:szCs w:val="24"/>
        </w:rPr>
      </w:pPr>
    </w:p>
    <w:p w:rsidR="0005362A" w:rsidRPr="00571B4E" w:rsidRDefault="0005362A" w:rsidP="0005362A">
      <w:pPr>
        <w:jc w:val="both"/>
        <w:rPr>
          <w:rFonts w:cs="Arial"/>
          <w:i/>
          <w:color w:val="31849B" w:themeColor="accent5" w:themeShade="BF"/>
          <w:sz w:val="24"/>
          <w:szCs w:val="24"/>
        </w:rPr>
      </w:pPr>
      <w:r w:rsidRPr="00571B4E">
        <w:rPr>
          <w:rFonts w:cs="Arial"/>
          <w:i/>
          <w:color w:val="31849B" w:themeColor="accent5" w:themeShade="BF"/>
          <w:sz w:val="24"/>
          <w:szCs w:val="24"/>
        </w:rPr>
        <w:lastRenderedPageBreak/>
        <w:t>Mathematik:</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Der Mathematikunterricht baut sich analog dem Deutschunterricht auf. Hier soll den Sch</w:t>
      </w:r>
      <w:r w:rsidRPr="00571B4E">
        <w:rPr>
          <w:rFonts w:cs="Arial"/>
          <w:color w:val="31849B" w:themeColor="accent5" w:themeShade="BF"/>
          <w:sz w:val="24"/>
          <w:szCs w:val="24"/>
        </w:rPr>
        <w:t>ü</w:t>
      </w:r>
      <w:r w:rsidRPr="00571B4E">
        <w:rPr>
          <w:rFonts w:cs="Arial"/>
          <w:color w:val="31849B" w:themeColor="accent5" w:themeShade="BF"/>
          <w:sz w:val="24"/>
          <w:szCs w:val="24"/>
        </w:rPr>
        <w:t xml:space="preserve">lern ebenfalls die Möglichkeit gegeben werden, individuell zu arbeiten und neben den </w:t>
      </w:r>
      <w:proofErr w:type="spellStart"/>
      <w:r w:rsidRPr="00571B4E">
        <w:rPr>
          <w:rFonts w:cs="Arial"/>
          <w:color w:val="31849B" w:themeColor="accent5" w:themeShade="BF"/>
          <w:sz w:val="24"/>
          <w:szCs w:val="24"/>
        </w:rPr>
        <w:t>Sach</w:t>
      </w:r>
      <w:proofErr w:type="spellEnd"/>
      <w:r w:rsidRPr="00571B4E">
        <w:rPr>
          <w:rFonts w:cs="Arial"/>
          <w:color w:val="31849B" w:themeColor="accent5" w:themeShade="BF"/>
          <w:sz w:val="24"/>
          <w:szCs w:val="24"/>
        </w:rPr>
        <w:t xml:space="preserve">, - Methoden-, Selbst- und Sozialkompetenzen allgemeine mathematische Kompetenzen zu erwerben, bzw. zu festigen. </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Ausgewählte Hilfsmittel, Veranschaulichungsmaterial, entdeckendes Lernen, Problemlösen etc. sollen diesen Prozess bestmöglich unterstützen. Kinder, die mehr Zeit benötigen, um einen Zahlenraum für sich zu erschließen, erhalten diese auch – während andere schon weiterarbeiten können und gefordert werden. Realisierbar wird dieses Vorgehen in Werkstat</w:t>
      </w:r>
      <w:r w:rsidRPr="00571B4E">
        <w:rPr>
          <w:rFonts w:cs="Arial"/>
          <w:color w:val="31849B" w:themeColor="accent5" w:themeShade="BF"/>
          <w:sz w:val="24"/>
          <w:szCs w:val="24"/>
        </w:rPr>
        <w:t>t</w:t>
      </w:r>
      <w:r w:rsidRPr="00571B4E">
        <w:rPr>
          <w:rFonts w:cs="Arial"/>
          <w:color w:val="31849B" w:themeColor="accent5" w:themeShade="BF"/>
          <w:sz w:val="24"/>
          <w:szCs w:val="24"/>
        </w:rPr>
        <w:t>arbeit und Angebotslernen.</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Prinzipiell ist das Lernen nach der EIS-Methode aufgebaut.</w:t>
      </w:r>
    </w:p>
    <w:p w:rsidR="0005362A" w:rsidRPr="00571B4E" w:rsidRDefault="0005362A" w:rsidP="0005362A">
      <w:pPr>
        <w:spacing w:after="0" w:line="360" w:lineRule="auto"/>
        <w:jc w:val="both"/>
        <w:rPr>
          <w:rFonts w:cs="Arial"/>
          <w:color w:val="31849B" w:themeColor="accent5" w:themeShade="BF"/>
          <w:sz w:val="24"/>
          <w:szCs w:val="24"/>
        </w:rPr>
      </w:pPr>
      <w:proofErr w:type="spellStart"/>
      <w:r w:rsidRPr="00571B4E">
        <w:rPr>
          <w:rFonts w:cs="Arial"/>
          <w:b/>
          <w:color w:val="31849B" w:themeColor="accent5" w:themeShade="BF"/>
          <w:sz w:val="24"/>
          <w:szCs w:val="24"/>
        </w:rPr>
        <w:t>E</w:t>
      </w:r>
      <w:r w:rsidRPr="00571B4E">
        <w:rPr>
          <w:rFonts w:cs="Arial"/>
          <w:color w:val="31849B" w:themeColor="accent5" w:themeShade="BF"/>
          <w:sz w:val="24"/>
          <w:szCs w:val="24"/>
        </w:rPr>
        <w:t>naktive</w:t>
      </w:r>
      <w:proofErr w:type="spellEnd"/>
      <w:r w:rsidRPr="00571B4E">
        <w:rPr>
          <w:rFonts w:cs="Arial"/>
          <w:color w:val="31849B" w:themeColor="accent5" w:themeShade="BF"/>
          <w:sz w:val="24"/>
          <w:szCs w:val="24"/>
        </w:rPr>
        <w:t xml:space="preserve"> Ebene       : Der Lerninhalt wird reell veranschaulicht, um einen Lebensweltbezug </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xml:space="preserve">                                     zu erhalten und mathematisches Verständnis zu fördern.</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b/>
          <w:color w:val="31849B" w:themeColor="accent5" w:themeShade="BF"/>
          <w:sz w:val="24"/>
          <w:szCs w:val="24"/>
        </w:rPr>
        <w:t>I</w:t>
      </w:r>
      <w:r w:rsidRPr="00571B4E">
        <w:rPr>
          <w:rFonts w:cs="Arial"/>
          <w:color w:val="31849B" w:themeColor="accent5" w:themeShade="BF"/>
          <w:sz w:val="24"/>
          <w:szCs w:val="24"/>
        </w:rPr>
        <w:t>konische Ebene     :  Der Lerninhalt wird bildlich dargestellt.</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b/>
          <w:color w:val="31849B" w:themeColor="accent5" w:themeShade="BF"/>
          <w:sz w:val="24"/>
          <w:szCs w:val="24"/>
        </w:rPr>
        <w:t>S</w:t>
      </w:r>
      <w:r w:rsidRPr="00571B4E">
        <w:rPr>
          <w:rFonts w:cs="Arial"/>
          <w:color w:val="31849B" w:themeColor="accent5" w:themeShade="BF"/>
          <w:sz w:val="24"/>
          <w:szCs w:val="24"/>
        </w:rPr>
        <w:t xml:space="preserve">ymbolische Ebene:  Der Lerninhalt wird symbolisch dargestellt und die Abstraktionsebene </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xml:space="preserve">                                     erreicht. (Zahlen)</w:t>
      </w:r>
    </w:p>
    <w:p w:rsidR="0005362A" w:rsidRPr="00571B4E" w:rsidRDefault="0005362A" w:rsidP="0005362A">
      <w:pPr>
        <w:spacing w:line="360" w:lineRule="auto"/>
        <w:jc w:val="both"/>
        <w:rPr>
          <w:rFonts w:cs="Arial"/>
          <w:color w:val="31849B" w:themeColor="accent5" w:themeShade="BF"/>
          <w:sz w:val="24"/>
          <w:szCs w:val="24"/>
        </w:rPr>
      </w:pP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Wie lange ein Schüler auf einer Ebene verweilt, richtet sich nach seinen eigenen Kompete</w:t>
      </w:r>
      <w:r w:rsidRPr="00571B4E">
        <w:rPr>
          <w:rFonts w:cs="Arial"/>
          <w:color w:val="31849B" w:themeColor="accent5" w:themeShade="BF"/>
          <w:sz w:val="24"/>
          <w:szCs w:val="24"/>
        </w:rPr>
        <w:t>n</w:t>
      </w:r>
      <w:r w:rsidRPr="00571B4E">
        <w:rPr>
          <w:rFonts w:cs="Arial"/>
          <w:color w:val="31849B" w:themeColor="accent5" w:themeShade="BF"/>
          <w:sz w:val="24"/>
          <w:szCs w:val="24"/>
        </w:rPr>
        <w:t>zen. Voraussetzung dafür ist natürlich ein entsprechendes Material und Aufgabenangebot (auch in kooperativen Lernformen), aus dem wieder frei gewählt werden kann (Gute Aufg</w:t>
      </w:r>
      <w:r w:rsidRPr="00571B4E">
        <w:rPr>
          <w:rFonts w:cs="Arial"/>
          <w:color w:val="31849B" w:themeColor="accent5" w:themeShade="BF"/>
          <w:sz w:val="24"/>
          <w:szCs w:val="24"/>
        </w:rPr>
        <w:t>a</w:t>
      </w:r>
      <w:r w:rsidRPr="00571B4E">
        <w:rPr>
          <w:rFonts w:cs="Arial"/>
          <w:color w:val="31849B" w:themeColor="accent5" w:themeShade="BF"/>
          <w:sz w:val="24"/>
          <w:szCs w:val="24"/>
        </w:rPr>
        <w:t>ben).</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Fester Bestandteil des Mathematikunterrichtes – um u.a. allgemeine mathematische Ko</w:t>
      </w:r>
      <w:r w:rsidRPr="00571B4E">
        <w:rPr>
          <w:rFonts w:cs="Arial"/>
          <w:color w:val="31849B" w:themeColor="accent5" w:themeShade="BF"/>
          <w:sz w:val="24"/>
          <w:szCs w:val="24"/>
        </w:rPr>
        <w:t>m</w:t>
      </w:r>
      <w:r w:rsidRPr="00571B4E">
        <w:rPr>
          <w:rFonts w:cs="Arial"/>
          <w:color w:val="31849B" w:themeColor="accent5" w:themeShade="BF"/>
          <w:sz w:val="24"/>
          <w:szCs w:val="24"/>
        </w:rPr>
        <w:t>petenzen, wie „Argumentieren“ und „Kommunizieren“ zu festigen – sollen integrierte „M</w:t>
      </w:r>
      <w:r w:rsidRPr="00571B4E">
        <w:rPr>
          <w:rFonts w:cs="Arial"/>
          <w:color w:val="31849B" w:themeColor="accent5" w:themeShade="BF"/>
          <w:sz w:val="24"/>
          <w:szCs w:val="24"/>
        </w:rPr>
        <w:t>a</w:t>
      </w:r>
      <w:r w:rsidRPr="00571B4E">
        <w:rPr>
          <w:rFonts w:cs="Arial"/>
          <w:color w:val="31849B" w:themeColor="accent5" w:themeShade="BF"/>
          <w:sz w:val="24"/>
          <w:szCs w:val="24"/>
        </w:rPr>
        <w:t>thekonferenzen“ (nach PIK-AS) sein. Schüler tauschen sich hier über mathematische Inhalte aus, besprechen Lösungswege usw.</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Ähnlich dem Deutschunterricht sind wöchentlich ebenfalls zwei leistungshomogene, varia</w:t>
      </w:r>
      <w:r w:rsidRPr="00571B4E">
        <w:rPr>
          <w:rFonts w:cs="Arial"/>
          <w:color w:val="31849B" w:themeColor="accent5" w:themeShade="BF"/>
          <w:sz w:val="24"/>
          <w:szCs w:val="24"/>
        </w:rPr>
        <w:t>b</w:t>
      </w:r>
      <w:r w:rsidRPr="00571B4E">
        <w:rPr>
          <w:rFonts w:cs="Arial"/>
          <w:color w:val="31849B" w:themeColor="accent5" w:themeShade="BF"/>
          <w:sz w:val="24"/>
          <w:szCs w:val="24"/>
        </w:rPr>
        <w:t>le, fachspezifische Stunden geplant. Diese Stunden werden ebenfalls dazu genutzt, neue Themen einzuführen oder zu vertiefen, bzw. Lerngegenstände gemeinsam zu „entdecken“.</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Die entfallenden Zeiten werden dann auf die Stammgruppenzeiten angerechnet.</w:t>
      </w:r>
    </w:p>
    <w:p w:rsidR="0005362A" w:rsidRPr="00571B4E" w:rsidRDefault="0005362A" w:rsidP="0005362A">
      <w:pPr>
        <w:jc w:val="both"/>
        <w:rPr>
          <w:rFonts w:cs="Arial"/>
          <w:i/>
          <w:color w:val="31849B" w:themeColor="accent5" w:themeShade="BF"/>
          <w:sz w:val="24"/>
          <w:szCs w:val="24"/>
        </w:rPr>
      </w:pPr>
      <w:r w:rsidRPr="00571B4E">
        <w:rPr>
          <w:rFonts w:cs="Arial"/>
          <w:i/>
          <w:color w:val="31849B" w:themeColor="accent5" w:themeShade="BF"/>
          <w:sz w:val="24"/>
          <w:szCs w:val="24"/>
        </w:rPr>
        <w:lastRenderedPageBreak/>
        <w:t>Heimat-und Sachkunde:</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Der Heimat- und Sachkundeunterricht ist vielschichtig, interessant und knüpft unmittelbar an die Lebenswelt der Kinder an. Daher ist es in diesem Kontext besonders wichtig, mö</w:t>
      </w:r>
      <w:r w:rsidRPr="00571B4E">
        <w:rPr>
          <w:rFonts w:cs="Arial"/>
          <w:color w:val="31849B" w:themeColor="accent5" w:themeShade="BF"/>
          <w:sz w:val="24"/>
          <w:szCs w:val="24"/>
        </w:rPr>
        <w:t>g</w:t>
      </w:r>
      <w:r w:rsidRPr="00571B4E">
        <w:rPr>
          <w:rFonts w:cs="Arial"/>
          <w:color w:val="31849B" w:themeColor="accent5" w:themeShade="BF"/>
          <w:sz w:val="24"/>
          <w:szCs w:val="24"/>
        </w:rPr>
        <w:t>lichst oft handelnd und entdeckend tätig zu werden. Hierfür gibt es vielfältige Möglichkeiten.</w:t>
      </w:r>
    </w:p>
    <w:p w:rsidR="0005362A" w:rsidRPr="00571B4E" w:rsidRDefault="0005362A" w:rsidP="0005362A">
      <w:pPr>
        <w:pStyle w:val="Listenabsatz"/>
        <w:numPr>
          <w:ilvl w:val="0"/>
          <w:numId w:val="11"/>
        </w:numPr>
        <w:spacing w:line="360" w:lineRule="auto"/>
        <w:jc w:val="both"/>
        <w:rPr>
          <w:rFonts w:cs="Arial"/>
          <w:color w:val="31849B" w:themeColor="accent5" w:themeShade="BF"/>
          <w:sz w:val="24"/>
          <w:szCs w:val="24"/>
        </w:rPr>
      </w:pPr>
      <w:r w:rsidRPr="00571B4E">
        <w:rPr>
          <w:rFonts w:cs="Arial"/>
          <w:color w:val="31849B" w:themeColor="accent5" w:themeShade="BF"/>
          <w:sz w:val="24"/>
          <w:szCs w:val="24"/>
        </w:rPr>
        <w:t>Experimente z.B. zu Wasser, Luft und Schall</w:t>
      </w:r>
    </w:p>
    <w:p w:rsidR="0005362A" w:rsidRPr="00571B4E" w:rsidRDefault="0005362A" w:rsidP="0005362A">
      <w:pPr>
        <w:pStyle w:val="Listenabsatz"/>
        <w:numPr>
          <w:ilvl w:val="0"/>
          <w:numId w:val="11"/>
        </w:numPr>
        <w:jc w:val="both"/>
        <w:rPr>
          <w:rFonts w:cs="Arial"/>
          <w:color w:val="31849B" w:themeColor="accent5" w:themeShade="BF"/>
          <w:sz w:val="24"/>
          <w:szCs w:val="24"/>
        </w:rPr>
      </w:pPr>
      <w:r w:rsidRPr="00571B4E">
        <w:rPr>
          <w:rFonts w:cs="Arial"/>
          <w:color w:val="31849B" w:themeColor="accent5" w:themeShade="BF"/>
          <w:sz w:val="24"/>
          <w:szCs w:val="24"/>
        </w:rPr>
        <w:t>Lernen am Originalgegenstand ( z.B. Verkehrserziehung – das verkehrstüchtige Fah</w:t>
      </w:r>
      <w:r w:rsidRPr="00571B4E">
        <w:rPr>
          <w:rFonts w:cs="Arial"/>
          <w:color w:val="31849B" w:themeColor="accent5" w:themeShade="BF"/>
          <w:sz w:val="24"/>
          <w:szCs w:val="24"/>
        </w:rPr>
        <w:t>r</w:t>
      </w:r>
      <w:r w:rsidRPr="00571B4E">
        <w:rPr>
          <w:rFonts w:cs="Arial"/>
          <w:color w:val="31849B" w:themeColor="accent5" w:themeShade="BF"/>
          <w:sz w:val="24"/>
          <w:szCs w:val="24"/>
        </w:rPr>
        <w:t xml:space="preserve">rad) </w:t>
      </w:r>
      <w:r w:rsidRPr="00571B4E">
        <w:rPr>
          <w:rFonts w:cs="Arial"/>
          <w:color w:val="31849B" w:themeColor="accent5" w:themeShade="BF"/>
          <w:sz w:val="24"/>
          <w:szCs w:val="24"/>
        </w:rPr>
        <w:sym w:font="Wingdings" w:char="F0E0"/>
      </w:r>
      <w:r w:rsidRPr="00571B4E">
        <w:rPr>
          <w:rFonts w:cs="Arial"/>
          <w:color w:val="31849B" w:themeColor="accent5" w:themeShade="BF"/>
          <w:sz w:val="24"/>
          <w:szCs w:val="24"/>
        </w:rPr>
        <w:t xml:space="preserve"> Nutzung der nahegelegenen Verkehrswacht und reellen Fahrrädern … oder Thema „Bäume und Sträucher“ </w:t>
      </w:r>
      <w:r w:rsidRPr="00571B4E">
        <w:rPr>
          <w:color w:val="31849B" w:themeColor="accent5" w:themeShade="BF"/>
        </w:rPr>
        <w:sym w:font="Wingdings" w:char="F0E0"/>
      </w:r>
      <w:r w:rsidRPr="00571B4E">
        <w:rPr>
          <w:rFonts w:cs="Arial"/>
          <w:color w:val="31849B" w:themeColor="accent5" w:themeShade="BF"/>
          <w:sz w:val="24"/>
          <w:szCs w:val="24"/>
        </w:rPr>
        <w:t xml:space="preserve"> Erkundungen auf dem Schulhof und Baumbesti</w:t>
      </w:r>
      <w:r w:rsidRPr="00571B4E">
        <w:rPr>
          <w:rFonts w:cs="Arial"/>
          <w:color w:val="31849B" w:themeColor="accent5" w:themeShade="BF"/>
          <w:sz w:val="24"/>
          <w:szCs w:val="24"/>
        </w:rPr>
        <w:t>m</w:t>
      </w:r>
      <w:r w:rsidRPr="00571B4E">
        <w:rPr>
          <w:rFonts w:cs="Arial"/>
          <w:color w:val="31849B" w:themeColor="accent5" w:themeShade="BF"/>
          <w:sz w:val="24"/>
          <w:szCs w:val="24"/>
        </w:rPr>
        <w:t>mungen)</w:t>
      </w:r>
    </w:p>
    <w:p w:rsidR="0005362A" w:rsidRPr="00571B4E" w:rsidRDefault="0005362A" w:rsidP="0005362A">
      <w:pPr>
        <w:pStyle w:val="Listenabsatz"/>
        <w:numPr>
          <w:ilvl w:val="0"/>
          <w:numId w:val="10"/>
        </w:numPr>
        <w:jc w:val="both"/>
        <w:rPr>
          <w:rFonts w:cs="Arial"/>
          <w:color w:val="31849B" w:themeColor="accent5" w:themeShade="BF"/>
          <w:sz w:val="24"/>
          <w:szCs w:val="24"/>
        </w:rPr>
      </w:pPr>
      <w:r w:rsidRPr="00571B4E">
        <w:rPr>
          <w:rFonts w:cs="Arial"/>
          <w:color w:val="31849B" w:themeColor="accent5" w:themeShade="BF"/>
          <w:sz w:val="24"/>
          <w:szCs w:val="24"/>
        </w:rPr>
        <w:t>Anfertigen von Plakaten</w:t>
      </w:r>
    </w:p>
    <w:p w:rsidR="0005362A" w:rsidRPr="00571B4E" w:rsidRDefault="0005362A" w:rsidP="0005362A">
      <w:pPr>
        <w:pStyle w:val="Listenabsatz"/>
        <w:numPr>
          <w:ilvl w:val="0"/>
          <w:numId w:val="10"/>
        </w:numPr>
        <w:jc w:val="both"/>
        <w:rPr>
          <w:rFonts w:cs="Arial"/>
          <w:color w:val="31849B" w:themeColor="accent5" w:themeShade="BF"/>
          <w:sz w:val="24"/>
          <w:szCs w:val="24"/>
        </w:rPr>
      </w:pPr>
      <w:r w:rsidRPr="00571B4E">
        <w:rPr>
          <w:rFonts w:cs="Arial"/>
          <w:color w:val="31849B" w:themeColor="accent5" w:themeShade="BF"/>
          <w:sz w:val="24"/>
          <w:szCs w:val="24"/>
        </w:rPr>
        <w:t>Besuche von außerschulischen Lernorten</w:t>
      </w:r>
    </w:p>
    <w:p w:rsidR="0005362A" w:rsidRPr="00571B4E" w:rsidRDefault="0005362A" w:rsidP="0005362A">
      <w:pPr>
        <w:pStyle w:val="Listenabsatz"/>
        <w:numPr>
          <w:ilvl w:val="0"/>
          <w:numId w:val="10"/>
        </w:numPr>
        <w:jc w:val="both"/>
        <w:rPr>
          <w:rFonts w:cs="Arial"/>
          <w:color w:val="31849B" w:themeColor="accent5" w:themeShade="BF"/>
          <w:sz w:val="24"/>
          <w:szCs w:val="24"/>
        </w:rPr>
      </w:pPr>
      <w:r w:rsidRPr="00571B4E">
        <w:rPr>
          <w:rFonts w:cs="Arial"/>
          <w:color w:val="31849B" w:themeColor="accent5" w:themeShade="BF"/>
          <w:sz w:val="24"/>
          <w:szCs w:val="24"/>
        </w:rPr>
        <w:t>…</w:t>
      </w:r>
    </w:p>
    <w:p w:rsidR="0005362A" w:rsidRPr="00571B4E" w:rsidRDefault="0005362A" w:rsidP="0005362A">
      <w:pPr>
        <w:jc w:val="both"/>
        <w:rPr>
          <w:rFonts w:cs="Arial"/>
          <w:color w:val="31849B" w:themeColor="accent5" w:themeShade="BF"/>
          <w:sz w:val="24"/>
          <w:szCs w:val="24"/>
        </w:rPr>
      </w:pPr>
      <w:r w:rsidRPr="00571B4E">
        <w:rPr>
          <w:rFonts w:cs="Arial"/>
          <w:color w:val="31849B" w:themeColor="accent5" w:themeShade="BF"/>
          <w:sz w:val="24"/>
          <w:szCs w:val="24"/>
        </w:rPr>
        <w:t>Für den Heimat-und Sachkundeunterricht gibt es – idealerweise fächerverbindend mit dem Fach Schulgarten – einen Stoffverteilungsplan für die Jahrgangsmischung. Die Themen sind so aufgeteilt, dass sich diese auch in neu zusammengeführten Gruppen nicht doppeln und der Lehrplan komplett erfüllt werden kann.</w:t>
      </w:r>
    </w:p>
    <w:p w:rsidR="0005362A" w:rsidRPr="00571B4E" w:rsidRDefault="0005362A" w:rsidP="0005362A">
      <w:pPr>
        <w:jc w:val="both"/>
        <w:rPr>
          <w:rFonts w:cs="Arial"/>
          <w:color w:val="31849B" w:themeColor="accent5" w:themeShade="BF"/>
          <w:sz w:val="24"/>
          <w:szCs w:val="24"/>
        </w:rPr>
      </w:pPr>
    </w:p>
    <w:p w:rsidR="0005362A" w:rsidRPr="00571B4E" w:rsidRDefault="0005362A" w:rsidP="0005362A">
      <w:pPr>
        <w:jc w:val="both"/>
        <w:rPr>
          <w:rFonts w:cs="Arial"/>
          <w:i/>
          <w:color w:val="31849B" w:themeColor="accent5" w:themeShade="BF"/>
          <w:sz w:val="24"/>
          <w:szCs w:val="24"/>
        </w:rPr>
      </w:pPr>
      <w:r w:rsidRPr="00571B4E">
        <w:rPr>
          <w:rFonts w:cs="Arial"/>
          <w:i/>
          <w:color w:val="31849B" w:themeColor="accent5" w:themeShade="BF"/>
          <w:sz w:val="24"/>
          <w:szCs w:val="24"/>
        </w:rPr>
        <w:t>Schulgarten:</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Im Schulgartenunterricht sollen unterschiedliche Lernbereiche vermittelt werden. Das „A</w:t>
      </w:r>
      <w:r w:rsidRPr="00571B4E">
        <w:rPr>
          <w:rFonts w:cs="Arial"/>
          <w:color w:val="31849B" w:themeColor="accent5" w:themeShade="BF"/>
          <w:sz w:val="24"/>
          <w:szCs w:val="24"/>
        </w:rPr>
        <w:t>n</w:t>
      </w:r>
      <w:r w:rsidRPr="00571B4E">
        <w:rPr>
          <w:rFonts w:cs="Arial"/>
          <w:color w:val="31849B" w:themeColor="accent5" w:themeShade="BF"/>
          <w:sz w:val="24"/>
          <w:szCs w:val="24"/>
        </w:rPr>
        <w:t>bauen und Pflegen von einheimischen Kulturpflanzen“, „Gärtnerisches Gestalten“ und „Erl</w:t>
      </w:r>
      <w:r w:rsidRPr="00571B4E">
        <w:rPr>
          <w:rFonts w:cs="Arial"/>
          <w:color w:val="31849B" w:themeColor="accent5" w:themeShade="BF"/>
          <w:sz w:val="24"/>
          <w:szCs w:val="24"/>
        </w:rPr>
        <w:t>e</w:t>
      </w:r>
      <w:r w:rsidRPr="00571B4E">
        <w:rPr>
          <w:rFonts w:cs="Arial"/>
          <w:color w:val="31849B" w:themeColor="accent5" w:themeShade="BF"/>
          <w:sz w:val="24"/>
          <w:szCs w:val="24"/>
        </w:rPr>
        <w:t>ben und Schützen der Natur“. Um diesen Forderungen gerecht zu werden, steht u.a. ein Schulgarten zur Verfügung, in welchem unterschiedlichste Obst- und Gemüsesorten mit den Kindern angebaut werden können. Diese werden gepflegt, geerntet und letztendlich auch verarbeitet. Auf diese Weise lernen die Kinder den Weg vom Garten bis in die Küche unmi</w:t>
      </w:r>
      <w:r w:rsidRPr="00571B4E">
        <w:rPr>
          <w:rFonts w:cs="Arial"/>
          <w:color w:val="31849B" w:themeColor="accent5" w:themeShade="BF"/>
          <w:sz w:val="24"/>
          <w:szCs w:val="24"/>
        </w:rPr>
        <w:t>t</w:t>
      </w:r>
      <w:r w:rsidRPr="00571B4E">
        <w:rPr>
          <w:rFonts w:cs="Arial"/>
          <w:color w:val="31849B" w:themeColor="accent5" w:themeShade="BF"/>
          <w:sz w:val="24"/>
          <w:szCs w:val="24"/>
        </w:rPr>
        <w:t>telbar kennen, was ihr Bewusstsein über alltägliche Vorgänge maßgeblich stärkt.</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Aber auch Blumen, Stauden, Sträucher und Bäume sollen einen Platz im Garten finden und so zu vielfältige Auseinandersetzungsmöglichkeiten mit der Natur verhelfen. Ergänzt wird dieses Angebot durch ein Feuchtbiotop an dem vielfältige Entdeckungsmöglichkeiten geg</w:t>
      </w:r>
      <w:r w:rsidRPr="00571B4E">
        <w:rPr>
          <w:rFonts w:cs="Arial"/>
          <w:color w:val="31849B" w:themeColor="accent5" w:themeShade="BF"/>
          <w:sz w:val="24"/>
          <w:szCs w:val="24"/>
        </w:rPr>
        <w:t>e</w:t>
      </w:r>
      <w:r w:rsidRPr="00571B4E">
        <w:rPr>
          <w:rFonts w:cs="Arial"/>
          <w:color w:val="31849B" w:themeColor="accent5" w:themeShade="BF"/>
          <w:sz w:val="24"/>
          <w:szCs w:val="24"/>
        </w:rPr>
        <w:t>ben sind und eine Kräuterspirale.</w:t>
      </w:r>
    </w:p>
    <w:p w:rsidR="0005362A" w:rsidRPr="00571B4E" w:rsidRDefault="0005362A" w:rsidP="0005362A">
      <w:pPr>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xml:space="preserve">Neben den gartenpraktischen Tätigkeiten, wird es zu vielfältigen Gestaltungsvarianten mit Naturmaterialien kommen, was die individuelle Kreativität und die Feinmotorik eines jeden </w:t>
      </w:r>
      <w:r w:rsidRPr="00571B4E">
        <w:rPr>
          <w:rFonts w:cs="Arial"/>
          <w:color w:val="31849B" w:themeColor="accent5" w:themeShade="BF"/>
          <w:sz w:val="24"/>
          <w:szCs w:val="24"/>
        </w:rPr>
        <w:lastRenderedPageBreak/>
        <w:t>Kindes fördert. Und auch im Winter kann Schulgartenunterricht sehr interessant sein. Hier erwarten die Kinder u.a. Experimente zum Boden, die Kartoffel im Schuhkarton, spannende Unterrichtseinheiten zur Photosynthese usw.</w:t>
      </w:r>
    </w:p>
    <w:p w:rsidR="0005362A" w:rsidRPr="00571B4E" w:rsidRDefault="0005362A" w:rsidP="0005362A">
      <w:pPr>
        <w:spacing w:after="0" w:line="360" w:lineRule="auto"/>
        <w:jc w:val="both"/>
        <w:rPr>
          <w:rFonts w:cs="Arial"/>
          <w:color w:val="31849B" w:themeColor="accent5" w:themeShade="BF"/>
          <w:sz w:val="24"/>
          <w:szCs w:val="24"/>
        </w:rPr>
      </w:pPr>
    </w:p>
    <w:p w:rsidR="0005362A" w:rsidRPr="00571B4E" w:rsidRDefault="0005362A" w:rsidP="0005362A">
      <w:pPr>
        <w:jc w:val="both"/>
        <w:rPr>
          <w:rFonts w:cs="Arial"/>
          <w:i/>
          <w:color w:val="31849B" w:themeColor="accent5" w:themeShade="BF"/>
          <w:sz w:val="24"/>
          <w:szCs w:val="24"/>
        </w:rPr>
      </w:pPr>
      <w:r w:rsidRPr="00571B4E">
        <w:rPr>
          <w:rFonts w:cs="Arial"/>
          <w:i/>
          <w:color w:val="31849B" w:themeColor="accent5" w:themeShade="BF"/>
          <w:sz w:val="24"/>
          <w:szCs w:val="24"/>
        </w:rPr>
        <w:t>Musik:</w:t>
      </w:r>
      <w:r w:rsidRPr="00571B4E">
        <w:rPr>
          <w:rFonts w:cs="ArialMT"/>
          <w:i/>
          <w:color w:val="31849B" w:themeColor="accent5" w:themeShade="BF"/>
          <w:sz w:val="24"/>
          <w:szCs w:val="24"/>
        </w:rPr>
        <w:t xml:space="preserve"> </w:t>
      </w:r>
    </w:p>
    <w:p w:rsidR="0005362A" w:rsidRPr="00571B4E" w:rsidRDefault="0005362A" w:rsidP="0005362A">
      <w:pPr>
        <w:spacing w:line="360" w:lineRule="auto"/>
        <w:jc w:val="both"/>
        <w:rPr>
          <w:rFonts w:cs="ArialMT"/>
          <w:color w:val="31849B" w:themeColor="accent5" w:themeShade="BF"/>
          <w:sz w:val="24"/>
          <w:szCs w:val="24"/>
        </w:rPr>
      </w:pPr>
      <w:r w:rsidRPr="00571B4E">
        <w:rPr>
          <w:rFonts w:cs="ArialMT"/>
          <w:color w:val="31849B" w:themeColor="accent5" w:themeShade="BF"/>
          <w:sz w:val="24"/>
          <w:szCs w:val="24"/>
        </w:rPr>
        <w:t>Ziel einer nachhaltigen musikalischen Bildung in der Grundschule ist es, den Schülern Musik bewusst zu machen und sie zu einer aktiven Auseinandersetzung mit dieser zu befähigen. Hierfür kommt es im Unterricht zu einem vielfältigen Musikangebot, in dem die Schüler aktiv werden, musikalische Kompetenzen erwerben und so einen optimalen Zugang zu dieser kulturellen wichtigen Kommunikationsform zu erhalten. Im Zentrum wird das musikalische G</w:t>
      </w:r>
      <w:r w:rsidRPr="00571B4E">
        <w:rPr>
          <w:rFonts w:cs="ArialMT"/>
          <w:color w:val="31849B" w:themeColor="accent5" w:themeShade="BF"/>
          <w:sz w:val="24"/>
          <w:szCs w:val="24"/>
        </w:rPr>
        <w:t>e</w:t>
      </w:r>
      <w:r w:rsidRPr="00571B4E">
        <w:rPr>
          <w:rFonts w:cs="ArialMT"/>
          <w:color w:val="31849B" w:themeColor="accent5" w:themeShade="BF"/>
          <w:sz w:val="24"/>
          <w:szCs w:val="24"/>
        </w:rPr>
        <w:t>stalten und Musizieren stehen (mit Stimme, Körperinstrumenten, Instrumenten und auch Bewegung) u. a. auch an außerschulischen Orten, sodass es zu einer optimalen Kompeten</w:t>
      </w:r>
      <w:r w:rsidRPr="00571B4E">
        <w:rPr>
          <w:rFonts w:cs="ArialMT"/>
          <w:color w:val="31849B" w:themeColor="accent5" w:themeShade="BF"/>
          <w:sz w:val="24"/>
          <w:szCs w:val="24"/>
        </w:rPr>
        <w:t>z</w:t>
      </w:r>
      <w:r w:rsidRPr="00571B4E">
        <w:rPr>
          <w:rFonts w:cs="ArialMT"/>
          <w:color w:val="31849B" w:themeColor="accent5" w:themeShade="BF"/>
          <w:sz w:val="24"/>
          <w:szCs w:val="24"/>
        </w:rPr>
        <w:t>entwicklung in folgenden  Lernbereichen kommt.</w:t>
      </w:r>
    </w:p>
    <w:p w:rsidR="0005362A" w:rsidRPr="00571B4E" w:rsidRDefault="0005362A" w:rsidP="0005362A">
      <w:pPr>
        <w:pStyle w:val="Listenabsatz"/>
        <w:numPr>
          <w:ilvl w:val="0"/>
          <w:numId w:val="12"/>
        </w:numPr>
        <w:jc w:val="both"/>
        <w:rPr>
          <w:rFonts w:cs="ArialMT"/>
          <w:color w:val="31849B" w:themeColor="accent5" w:themeShade="BF"/>
          <w:sz w:val="24"/>
          <w:szCs w:val="24"/>
        </w:rPr>
      </w:pPr>
      <w:r w:rsidRPr="00571B4E">
        <w:rPr>
          <w:rFonts w:cs="ArialMT"/>
          <w:color w:val="31849B" w:themeColor="accent5" w:themeShade="BF"/>
          <w:sz w:val="24"/>
          <w:szCs w:val="24"/>
        </w:rPr>
        <w:t>Musik gestalten und erleben</w:t>
      </w:r>
    </w:p>
    <w:p w:rsidR="0005362A" w:rsidRPr="00571B4E" w:rsidRDefault="0005362A" w:rsidP="0005362A">
      <w:pPr>
        <w:pStyle w:val="Listenabsatz"/>
        <w:numPr>
          <w:ilvl w:val="0"/>
          <w:numId w:val="12"/>
        </w:numPr>
        <w:jc w:val="both"/>
        <w:rPr>
          <w:rFonts w:cs="ArialMT"/>
          <w:color w:val="31849B" w:themeColor="accent5" w:themeShade="BF"/>
          <w:sz w:val="24"/>
          <w:szCs w:val="24"/>
        </w:rPr>
      </w:pPr>
      <w:r w:rsidRPr="00571B4E">
        <w:rPr>
          <w:rFonts w:cs="ArialMT"/>
          <w:color w:val="31849B" w:themeColor="accent5" w:themeShade="BF"/>
          <w:sz w:val="24"/>
          <w:szCs w:val="24"/>
        </w:rPr>
        <w:t>Musik hören und verstehen</w:t>
      </w:r>
    </w:p>
    <w:p w:rsidR="0005362A" w:rsidRPr="00571B4E" w:rsidRDefault="0005362A" w:rsidP="0005362A">
      <w:pPr>
        <w:pStyle w:val="Listenabsatz"/>
        <w:numPr>
          <w:ilvl w:val="0"/>
          <w:numId w:val="12"/>
        </w:numPr>
        <w:jc w:val="both"/>
        <w:rPr>
          <w:rFonts w:cs="ArialMT"/>
          <w:color w:val="31849B" w:themeColor="accent5" w:themeShade="BF"/>
          <w:sz w:val="24"/>
          <w:szCs w:val="24"/>
        </w:rPr>
      </w:pPr>
      <w:r w:rsidRPr="00571B4E">
        <w:rPr>
          <w:rFonts w:cs="ArialMT"/>
          <w:color w:val="31849B" w:themeColor="accent5" w:themeShade="BF"/>
          <w:sz w:val="24"/>
          <w:szCs w:val="24"/>
        </w:rPr>
        <w:t>Musik sichtbar machen</w:t>
      </w:r>
    </w:p>
    <w:p w:rsidR="0005362A" w:rsidRPr="00571B4E" w:rsidRDefault="0005362A" w:rsidP="0005362A">
      <w:pPr>
        <w:pStyle w:val="Listenabsatz"/>
        <w:numPr>
          <w:ilvl w:val="0"/>
          <w:numId w:val="12"/>
        </w:numPr>
        <w:jc w:val="both"/>
        <w:rPr>
          <w:rFonts w:cs="ArialMT"/>
          <w:color w:val="31849B" w:themeColor="accent5" w:themeShade="BF"/>
          <w:sz w:val="24"/>
          <w:szCs w:val="24"/>
        </w:rPr>
      </w:pPr>
    </w:p>
    <w:p w:rsidR="0005362A" w:rsidRPr="00571B4E" w:rsidRDefault="0005362A" w:rsidP="0005362A">
      <w:pPr>
        <w:jc w:val="both"/>
        <w:rPr>
          <w:rFonts w:cs="Arial"/>
          <w:i/>
          <w:color w:val="31849B" w:themeColor="accent5" w:themeShade="BF"/>
          <w:sz w:val="24"/>
          <w:szCs w:val="24"/>
        </w:rPr>
      </w:pPr>
      <w:r w:rsidRPr="00571B4E">
        <w:rPr>
          <w:rFonts w:cs="Arial"/>
          <w:i/>
          <w:color w:val="31849B" w:themeColor="accent5" w:themeShade="BF"/>
          <w:sz w:val="24"/>
          <w:szCs w:val="24"/>
        </w:rPr>
        <w:t>Kunst:</w:t>
      </w:r>
    </w:p>
    <w:p w:rsidR="0005362A" w:rsidRPr="00571B4E" w:rsidRDefault="0005362A" w:rsidP="0005362A">
      <w:pPr>
        <w:spacing w:after="0" w:line="360" w:lineRule="auto"/>
        <w:jc w:val="both"/>
        <w:rPr>
          <w:rFonts w:cs="ArialMT"/>
          <w:color w:val="31849B" w:themeColor="accent5" w:themeShade="BF"/>
          <w:sz w:val="24"/>
          <w:szCs w:val="24"/>
        </w:rPr>
      </w:pPr>
      <w:r w:rsidRPr="00571B4E">
        <w:rPr>
          <w:rFonts w:cs="ArialMT"/>
          <w:color w:val="31849B" w:themeColor="accent5" w:themeShade="BF"/>
          <w:sz w:val="24"/>
          <w:szCs w:val="24"/>
        </w:rPr>
        <w:t>„Aufgabe des Kunsterziehungsunterrichts ist es, möglichst vielfältige Bereiche bildnerischer Produktion und Rezeption verfügbar zu machen, um ästhetisches Verhalten zu fördern und damit zugleich Begabungen zu entdecken und zu entwickeln.“(TMBWK 2010,S. 5) Hierfür ist es wichtig, Neugier und Erfindungslust – Voraussetzungen für ästhetisch-künstlerisches A</w:t>
      </w:r>
      <w:r w:rsidRPr="00571B4E">
        <w:rPr>
          <w:rFonts w:cs="ArialMT"/>
          <w:color w:val="31849B" w:themeColor="accent5" w:themeShade="BF"/>
          <w:sz w:val="24"/>
          <w:szCs w:val="24"/>
        </w:rPr>
        <w:t>r</w:t>
      </w:r>
      <w:r w:rsidRPr="00571B4E">
        <w:rPr>
          <w:rFonts w:cs="ArialMT"/>
          <w:color w:val="31849B" w:themeColor="accent5" w:themeShade="BF"/>
          <w:sz w:val="24"/>
          <w:szCs w:val="24"/>
        </w:rPr>
        <w:t xml:space="preserve">beiten – zu wecken. </w:t>
      </w:r>
    </w:p>
    <w:p w:rsidR="0005362A" w:rsidRPr="00571B4E" w:rsidRDefault="0005362A" w:rsidP="0005362A">
      <w:pPr>
        <w:spacing w:after="0" w:line="360" w:lineRule="auto"/>
        <w:jc w:val="both"/>
        <w:rPr>
          <w:rFonts w:cs="ArialMT"/>
          <w:color w:val="31849B" w:themeColor="accent5" w:themeShade="BF"/>
          <w:sz w:val="24"/>
          <w:szCs w:val="24"/>
        </w:rPr>
      </w:pPr>
      <w:r w:rsidRPr="00571B4E">
        <w:rPr>
          <w:rFonts w:cs="ArialMT"/>
          <w:color w:val="31849B" w:themeColor="accent5" w:themeShade="BF"/>
          <w:sz w:val="24"/>
          <w:szCs w:val="24"/>
        </w:rPr>
        <w:t>Sensibilität, Phantasietätigkeit, Kreativität und Genussfähigkeit werden ebenso entfaltet wie das kritische, emanzipierte Orientieren und Verhalten in einer von Bildern und visuellen M</w:t>
      </w:r>
      <w:r w:rsidRPr="00571B4E">
        <w:rPr>
          <w:rFonts w:cs="ArialMT"/>
          <w:color w:val="31849B" w:themeColor="accent5" w:themeShade="BF"/>
          <w:sz w:val="24"/>
          <w:szCs w:val="24"/>
        </w:rPr>
        <w:t>e</w:t>
      </w:r>
      <w:r w:rsidRPr="00571B4E">
        <w:rPr>
          <w:rFonts w:cs="ArialMT"/>
          <w:color w:val="31849B" w:themeColor="accent5" w:themeShade="BF"/>
          <w:sz w:val="24"/>
          <w:szCs w:val="24"/>
        </w:rPr>
        <w:t>dien bestimmten Welt. Der Kunsterziehungsunterricht ist in besonderer Weise geeignet, das Denken durch reichhaltige, sinnliche Erfahrungen in konkreten Tätigkeiten und in unmitte</w:t>
      </w:r>
      <w:r w:rsidRPr="00571B4E">
        <w:rPr>
          <w:rFonts w:cs="ArialMT"/>
          <w:color w:val="31849B" w:themeColor="accent5" w:themeShade="BF"/>
          <w:sz w:val="24"/>
          <w:szCs w:val="24"/>
        </w:rPr>
        <w:t>l</w:t>
      </w:r>
      <w:r w:rsidRPr="00571B4E">
        <w:rPr>
          <w:rFonts w:cs="ArialMT"/>
          <w:color w:val="31849B" w:themeColor="accent5" w:themeShade="BF"/>
          <w:sz w:val="24"/>
          <w:szCs w:val="24"/>
        </w:rPr>
        <w:t>barer Anschauung zu entwickeln. Er fördert die Ausbildung der Sprache durch Bilder und lebendige Vorstellungen von der Wirklichkeit, fängt die Heterogenität der Kinder auf und nutzt sie produktiv als Chance für die Entwicklung ihrer Persönlichkeit.“(TMBWK 2010, S.5)</w:t>
      </w:r>
    </w:p>
    <w:p w:rsidR="0005362A" w:rsidRPr="00571B4E" w:rsidRDefault="0005362A" w:rsidP="0005362A">
      <w:pPr>
        <w:spacing w:line="360" w:lineRule="auto"/>
        <w:jc w:val="both"/>
        <w:rPr>
          <w:rFonts w:cs="ArialMT"/>
          <w:color w:val="31849B" w:themeColor="accent5" w:themeShade="BF"/>
          <w:sz w:val="24"/>
          <w:szCs w:val="24"/>
        </w:rPr>
      </w:pPr>
      <w:r w:rsidRPr="00571B4E">
        <w:rPr>
          <w:rFonts w:cs="ArialMT"/>
          <w:color w:val="31849B" w:themeColor="accent5" w:themeShade="BF"/>
          <w:sz w:val="24"/>
          <w:szCs w:val="24"/>
        </w:rPr>
        <w:lastRenderedPageBreak/>
        <w:t>Hierfür werden die Schüler unterschiedlichste Angebote in folgenden Bereichen beko</w:t>
      </w:r>
      <w:r w:rsidRPr="00571B4E">
        <w:rPr>
          <w:rFonts w:cs="ArialMT"/>
          <w:color w:val="31849B" w:themeColor="accent5" w:themeShade="BF"/>
          <w:sz w:val="24"/>
          <w:szCs w:val="24"/>
        </w:rPr>
        <w:t>m</w:t>
      </w:r>
      <w:r w:rsidRPr="00571B4E">
        <w:rPr>
          <w:rFonts w:cs="ArialMT"/>
          <w:color w:val="31849B" w:themeColor="accent5" w:themeShade="BF"/>
          <w:sz w:val="24"/>
          <w:szCs w:val="24"/>
        </w:rPr>
        <w:t>men…</w:t>
      </w:r>
    </w:p>
    <w:p w:rsidR="0005362A" w:rsidRPr="00571B4E" w:rsidRDefault="0005362A" w:rsidP="0005362A">
      <w:pPr>
        <w:pStyle w:val="Listenabsatz"/>
        <w:numPr>
          <w:ilvl w:val="0"/>
          <w:numId w:val="13"/>
        </w:numPr>
        <w:jc w:val="both"/>
        <w:rPr>
          <w:rFonts w:cs="ArialMT"/>
          <w:color w:val="31849B" w:themeColor="accent5" w:themeShade="BF"/>
          <w:sz w:val="24"/>
          <w:szCs w:val="24"/>
        </w:rPr>
      </w:pPr>
      <w:r w:rsidRPr="00571B4E">
        <w:rPr>
          <w:rFonts w:cs="ArialMT"/>
          <w:color w:val="31849B" w:themeColor="accent5" w:themeShade="BF"/>
          <w:sz w:val="24"/>
          <w:szCs w:val="24"/>
        </w:rPr>
        <w:t>Farbe</w:t>
      </w:r>
    </w:p>
    <w:p w:rsidR="0005362A" w:rsidRPr="00571B4E" w:rsidRDefault="0005362A" w:rsidP="0005362A">
      <w:pPr>
        <w:pStyle w:val="Listenabsatz"/>
        <w:numPr>
          <w:ilvl w:val="0"/>
          <w:numId w:val="13"/>
        </w:numPr>
        <w:jc w:val="both"/>
        <w:rPr>
          <w:rFonts w:cs="ArialMT"/>
          <w:color w:val="31849B" w:themeColor="accent5" w:themeShade="BF"/>
          <w:sz w:val="24"/>
          <w:szCs w:val="24"/>
        </w:rPr>
      </w:pPr>
      <w:r w:rsidRPr="00571B4E">
        <w:rPr>
          <w:rFonts w:cs="ArialMT"/>
          <w:color w:val="31849B" w:themeColor="accent5" w:themeShade="BF"/>
          <w:sz w:val="24"/>
          <w:szCs w:val="24"/>
        </w:rPr>
        <w:t>Grafik, Druck, Schrift</w:t>
      </w:r>
    </w:p>
    <w:p w:rsidR="0005362A" w:rsidRPr="00571B4E" w:rsidRDefault="0005362A" w:rsidP="0005362A">
      <w:pPr>
        <w:pStyle w:val="Listenabsatz"/>
        <w:numPr>
          <w:ilvl w:val="0"/>
          <w:numId w:val="13"/>
        </w:numPr>
        <w:jc w:val="both"/>
        <w:rPr>
          <w:rFonts w:cs="ArialMT"/>
          <w:color w:val="31849B" w:themeColor="accent5" w:themeShade="BF"/>
          <w:sz w:val="24"/>
          <w:szCs w:val="24"/>
        </w:rPr>
      </w:pPr>
      <w:r w:rsidRPr="00571B4E">
        <w:rPr>
          <w:rFonts w:cs="ArialMT"/>
          <w:color w:val="31849B" w:themeColor="accent5" w:themeShade="BF"/>
          <w:sz w:val="24"/>
          <w:szCs w:val="24"/>
        </w:rPr>
        <w:t>Fläche, Körper, Raum</w:t>
      </w:r>
    </w:p>
    <w:p w:rsidR="0005362A" w:rsidRPr="00571B4E" w:rsidRDefault="0005362A" w:rsidP="0005362A">
      <w:pPr>
        <w:pStyle w:val="Listenabsatz"/>
        <w:numPr>
          <w:ilvl w:val="0"/>
          <w:numId w:val="13"/>
        </w:numPr>
        <w:jc w:val="both"/>
        <w:rPr>
          <w:rFonts w:cs="ArialMT"/>
          <w:color w:val="31849B" w:themeColor="accent5" w:themeShade="BF"/>
          <w:sz w:val="24"/>
          <w:szCs w:val="24"/>
        </w:rPr>
      </w:pPr>
      <w:r w:rsidRPr="00571B4E">
        <w:rPr>
          <w:rFonts w:cs="ArialMT"/>
          <w:color w:val="31849B" w:themeColor="accent5" w:themeShade="BF"/>
          <w:sz w:val="24"/>
          <w:szCs w:val="24"/>
        </w:rPr>
        <w:t>Spiel</w:t>
      </w:r>
    </w:p>
    <w:p w:rsidR="0005362A" w:rsidRPr="00571B4E" w:rsidRDefault="0005362A" w:rsidP="0005362A">
      <w:pPr>
        <w:pStyle w:val="Listenabsatz"/>
        <w:numPr>
          <w:ilvl w:val="0"/>
          <w:numId w:val="13"/>
        </w:numPr>
        <w:jc w:val="both"/>
        <w:rPr>
          <w:rFonts w:cs="ArialMT"/>
          <w:color w:val="31849B" w:themeColor="accent5" w:themeShade="BF"/>
          <w:sz w:val="24"/>
          <w:szCs w:val="24"/>
        </w:rPr>
      </w:pPr>
      <w:r w:rsidRPr="00571B4E">
        <w:rPr>
          <w:rFonts w:cs="ArialMT"/>
          <w:color w:val="31849B" w:themeColor="accent5" w:themeShade="BF"/>
          <w:sz w:val="24"/>
          <w:szCs w:val="24"/>
        </w:rPr>
        <w:t>Auseinandersetzung mit Kunst</w:t>
      </w:r>
    </w:p>
    <w:p w:rsidR="0005362A" w:rsidRPr="00571B4E" w:rsidRDefault="0005362A" w:rsidP="0005362A">
      <w:pPr>
        <w:spacing w:line="360" w:lineRule="auto"/>
        <w:jc w:val="both"/>
        <w:rPr>
          <w:rFonts w:cs="ArialMT"/>
          <w:color w:val="31849B" w:themeColor="accent5" w:themeShade="BF"/>
          <w:sz w:val="24"/>
          <w:szCs w:val="24"/>
        </w:rPr>
      </w:pPr>
      <w:r w:rsidRPr="00571B4E">
        <w:rPr>
          <w:rFonts w:cs="ArialMT"/>
          <w:color w:val="31849B" w:themeColor="accent5" w:themeShade="BF"/>
          <w:sz w:val="24"/>
          <w:szCs w:val="24"/>
        </w:rPr>
        <w:t>Sie werden malen, zeichnen, formen, Collagen anfertigen, anderweitig künstlerisch gestalten und so ihre Kompetenzen stärken.</w:t>
      </w:r>
    </w:p>
    <w:p w:rsidR="0005362A" w:rsidRPr="00571B4E" w:rsidRDefault="0005362A" w:rsidP="0005362A">
      <w:pPr>
        <w:rPr>
          <w:rFonts w:cs="Arial"/>
          <w:i/>
          <w:color w:val="31849B" w:themeColor="accent5" w:themeShade="BF"/>
          <w:sz w:val="24"/>
          <w:szCs w:val="24"/>
        </w:rPr>
      </w:pPr>
      <w:r w:rsidRPr="00571B4E">
        <w:rPr>
          <w:rFonts w:cs="Arial"/>
          <w:i/>
          <w:color w:val="31849B" w:themeColor="accent5" w:themeShade="BF"/>
          <w:sz w:val="24"/>
          <w:szCs w:val="24"/>
        </w:rPr>
        <w:t>Werken:</w:t>
      </w:r>
    </w:p>
    <w:p w:rsidR="0005362A" w:rsidRPr="00571B4E" w:rsidRDefault="0005362A" w:rsidP="0005362A">
      <w:pPr>
        <w:spacing w:after="0" w:line="360" w:lineRule="auto"/>
        <w:jc w:val="both"/>
        <w:rPr>
          <w:rFonts w:cs="ArialMT"/>
          <w:color w:val="31849B" w:themeColor="accent5" w:themeShade="BF"/>
          <w:sz w:val="24"/>
          <w:szCs w:val="24"/>
        </w:rPr>
      </w:pPr>
      <w:r w:rsidRPr="00571B4E">
        <w:rPr>
          <w:rFonts w:cs="ArialMT"/>
          <w:color w:val="31849B" w:themeColor="accent5" w:themeShade="BF"/>
          <w:sz w:val="24"/>
          <w:szCs w:val="24"/>
        </w:rPr>
        <w:t>Das kindliche Verhalten ist bereits bei Schuleintritt durch Probieren, Basteln und Bauen und zum Nacherfinden von Alltagsdingen geprägt. Durch dieses Vorgehen setzen sie sich unmi</w:t>
      </w:r>
      <w:r w:rsidRPr="00571B4E">
        <w:rPr>
          <w:rFonts w:cs="ArialMT"/>
          <w:color w:val="31849B" w:themeColor="accent5" w:themeShade="BF"/>
          <w:sz w:val="24"/>
          <w:szCs w:val="24"/>
        </w:rPr>
        <w:t>t</w:t>
      </w:r>
      <w:r w:rsidRPr="00571B4E">
        <w:rPr>
          <w:rFonts w:cs="ArialMT"/>
          <w:color w:val="31849B" w:themeColor="accent5" w:themeShade="BF"/>
          <w:sz w:val="24"/>
          <w:szCs w:val="24"/>
        </w:rPr>
        <w:t>telbar mit der sie umgebenden natürlichen und künstlichen Umwelt auseinander. „An dieses natürliche Streben, die Entdeckerfreude und das kindliche Erkenntnisinteresse knüpft der Werkunterricht der Grundschule an. Er greift ebenso die vielfältigen außerschulischen Alltagserfahrungen und Erlebnisse der Schüler auf und trägt somit ihrem großen Klärungsb</w:t>
      </w:r>
      <w:r w:rsidRPr="00571B4E">
        <w:rPr>
          <w:rFonts w:cs="ArialMT"/>
          <w:color w:val="31849B" w:themeColor="accent5" w:themeShade="BF"/>
          <w:sz w:val="24"/>
          <w:szCs w:val="24"/>
        </w:rPr>
        <w:t>e</w:t>
      </w:r>
      <w:r w:rsidRPr="00571B4E">
        <w:rPr>
          <w:rFonts w:cs="ArialMT"/>
          <w:color w:val="31849B" w:themeColor="accent5" w:themeShade="BF"/>
          <w:sz w:val="24"/>
          <w:szCs w:val="24"/>
        </w:rPr>
        <w:t>darf hinsichtlich technischer Phänomene in ihrer Umwelt Rechnung. In engem Kontext zu den Lernvoraussetzungen des Kindes und unter fachspezifischem Fokus auf technische Inha</w:t>
      </w:r>
      <w:r w:rsidRPr="00571B4E">
        <w:rPr>
          <w:rFonts w:cs="ArialMT"/>
          <w:color w:val="31849B" w:themeColor="accent5" w:themeShade="BF"/>
          <w:sz w:val="24"/>
          <w:szCs w:val="24"/>
        </w:rPr>
        <w:t>l</w:t>
      </w:r>
      <w:r w:rsidRPr="00571B4E">
        <w:rPr>
          <w:rFonts w:cs="ArialMT"/>
          <w:color w:val="31849B" w:themeColor="accent5" w:themeShade="BF"/>
          <w:sz w:val="24"/>
          <w:szCs w:val="24"/>
        </w:rPr>
        <w:t>te und Technikmethoden erfolgt eine Erweiterung, Vertiefung und Systematisierung der technischen Kenntnisse, Fähigkeiten und Fertigkeiten des Kindes.“ (TMBWK 2010, S. 5)</w:t>
      </w:r>
    </w:p>
    <w:p w:rsidR="0005362A" w:rsidRPr="00571B4E" w:rsidRDefault="0005362A" w:rsidP="0005362A">
      <w:pPr>
        <w:spacing w:after="0" w:line="360" w:lineRule="auto"/>
        <w:jc w:val="both"/>
        <w:rPr>
          <w:rFonts w:cs="ArialMT"/>
          <w:color w:val="31849B" w:themeColor="accent5" w:themeShade="BF"/>
          <w:sz w:val="24"/>
          <w:szCs w:val="24"/>
        </w:rPr>
      </w:pPr>
      <w:r w:rsidRPr="00571B4E">
        <w:rPr>
          <w:rFonts w:cs="OpenSymbol"/>
          <w:color w:val="31849B" w:themeColor="accent5" w:themeShade="BF"/>
          <w:sz w:val="24"/>
          <w:szCs w:val="24"/>
        </w:rPr>
        <w:t>Hierfür bieten sich im Werkunterricht vielfältige Möglichkeiten an – wobei im Fokus verstärkt das entdeckende und projektorientierte Lernen steht, welches vorwiegend in koop</w:t>
      </w:r>
      <w:r w:rsidRPr="00571B4E">
        <w:rPr>
          <w:rFonts w:cs="OpenSymbol"/>
          <w:color w:val="31849B" w:themeColor="accent5" w:themeShade="BF"/>
          <w:sz w:val="24"/>
          <w:szCs w:val="24"/>
        </w:rPr>
        <w:t>e</w:t>
      </w:r>
      <w:r w:rsidRPr="00571B4E">
        <w:rPr>
          <w:rFonts w:cs="OpenSymbol"/>
          <w:color w:val="31849B" w:themeColor="accent5" w:themeShade="BF"/>
          <w:sz w:val="24"/>
          <w:szCs w:val="24"/>
        </w:rPr>
        <w:t xml:space="preserve">rativen Lernformen stattfindet. Auf diese Weise erkennt der </w:t>
      </w:r>
      <w:r w:rsidRPr="00571B4E">
        <w:rPr>
          <w:rFonts w:cs="ArialMT"/>
          <w:color w:val="31849B" w:themeColor="accent5" w:themeShade="BF"/>
          <w:sz w:val="24"/>
          <w:szCs w:val="24"/>
        </w:rPr>
        <w:t>Schüler – insbesondere bei m</w:t>
      </w:r>
      <w:r w:rsidRPr="00571B4E">
        <w:rPr>
          <w:rFonts w:cs="ArialMT"/>
          <w:color w:val="31849B" w:themeColor="accent5" w:themeShade="BF"/>
          <w:sz w:val="24"/>
          <w:szCs w:val="24"/>
        </w:rPr>
        <w:t>o</w:t>
      </w:r>
      <w:r w:rsidRPr="00571B4E">
        <w:rPr>
          <w:rFonts w:cs="ArialMT"/>
          <w:color w:val="31849B" w:themeColor="accent5" w:themeShade="BF"/>
          <w:sz w:val="24"/>
          <w:szCs w:val="24"/>
        </w:rPr>
        <w:t>torisch schwierigen Aufgaben, dass gemeinsame Absprachen oder Hilfestellungen von Vo</w:t>
      </w:r>
      <w:r w:rsidRPr="00571B4E">
        <w:rPr>
          <w:rFonts w:cs="ArialMT"/>
          <w:color w:val="31849B" w:themeColor="accent5" w:themeShade="BF"/>
          <w:sz w:val="24"/>
          <w:szCs w:val="24"/>
        </w:rPr>
        <w:t>r</w:t>
      </w:r>
      <w:r w:rsidRPr="00571B4E">
        <w:rPr>
          <w:rFonts w:cs="ArialMT"/>
          <w:color w:val="31849B" w:themeColor="accent5" w:themeShade="BF"/>
          <w:sz w:val="24"/>
          <w:szCs w:val="24"/>
        </w:rPr>
        <w:t>teil sind. Die Teamfähigkeit wird maßgeblich gestärkt.</w:t>
      </w:r>
    </w:p>
    <w:p w:rsidR="0005362A" w:rsidRPr="00571B4E" w:rsidRDefault="0005362A" w:rsidP="0005362A">
      <w:pPr>
        <w:spacing w:line="360" w:lineRule="auto"/>
        <w:jc w:val="both"/>
        <w:rPr>
          <w:rFonts w:cs="Arial"/>
          <w:color w:val="31849B" w:themeColor="accent5" w:themeShade="BF"/>
          <w:sz w:val="24"/>
          <w:szCs w:val="24"/>
        </w:rPr>
      </w:pPr>
    </w:p>
    <w:p w:rsidR="0005362A" w:rsidRPr="00571B4E" w:rsidRDefault="0005362A" w:rsidP="0005362A">
      <w:pPr>
        <w:rPr>
          <w:rFonts w:cs="Arial"/>
          <w:i/>
          <w:color w:val="31849B" w:themeColor="accent5" w:themeShade="BF"/>
          <w:sz w:val="24"/>
          <w:szCs w:val="24"/>
        </w:rPr>
      </w:pPr>
      <w:r w:rsidRPr="00571B4E">
        <w:rPr>
          <w:rFonts w:cs="Arial"/>
          <w:i/>
          <w:color w:val="31849B" w:themeColor="accent5" w:themeShade="BF"/>
          <w:sz w:val="24"/>
          <w:szCs w:val="24"/>
        </w:rPr>
        <w:t>Ethik:</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 xml:space="preserve">Im Ethikunterricht der Grundschule steht der heranwachsende Mensch im Mittelpunkt, der zu eigenständigen, selbst- und sozialkompetenten Handeln fähig ist und auch Verantwortung für dieses übernimmt. Hierbei wird sich der Schüler – durch die Anknüpfung an seine </w:t>
      </w:r>
      <w:r w:rsidRPr="00571B4E">
        <w:rPr>
          <w:rFonts w:cs="Arial"/>
          <w:color w:val="31849B" w:themeColor="accent5" w:themeShade="BF"/>
          <w:sz w:val="24"/>
          <w:szCs w:val="24"/>
        </w:rPr>
        <w:lastRenderedPageBreak/>
        <w:t>frü</w:t>
      </w:r>
      <w:r w:rsidRPr="00571B4E">
        <w:rPr>
          <w:rFonts w:cs="Arial"/>
          <w:color w:val="31849B" w:themeColor="accent5" w:themeShade="BF"/>
          <w:sz w:val="24"/>
          <w:szCs w:val="24"/>
        </w:rPr>
        <w:t>h</w:t>
      </w:r>
      <w:r w:rsidRPr="00571B4E">
        <w:rPr>
          <w:rFonts w:cs="Arial"/>
          <w:color w:val="31849B" w:themeColor="accent5" w:themeShade="BF"/>
          <w:sz w:val="24"/>
          <w:szCs w:val="24"/>
        </w:rPr>
        <w:t>kindlichen Erfahrungen – mit seiner personalen und sozialen Identität auseinandersetzen. Eigene Bedürfnisse und deren Wirkung werden bewusst gemacht, um diese gegebenenfalls auch kritisch zu hinterfragen. Somit kommt es auch zur Vermittlung von Werten und No</w:t>
      </w:r>
      <w:r w:rsidRPr="00571B4E">
        <w:rPr>
          <w:rFonts w:cs="Arial"/>
          <w:color w:val="31849B" w:themeColor="accent5" w:themeShade="BF"/>
          <w:sz w:val="24"/>
          <w:szCs w:val="24"/>
        </w:rPr>
        <w:t>r</w:t>
      </w:r>
      <w:r w:rsidRPr="00571B4E">
        <w:rPr>
          <w:rFonts w:cs="Arial"/>
          <w:color w:val="31849B" w:themeColor="accent5" w:themeShade="BF"/>
          <w:sz w:val="24"/>
          <w:szCs w:val="24"/>
        </w:rPr>
        <w:t>men und einer Sensibilisierung bezüglich des sozialen Umfeldes. Der Schüler wird darin b</w:t>
      </w:r>
      <w:r w:rsidRPr="00571B4E">
        <w:rPr>
          <w:rFonts w:cs="Arial"/>
          <w:color w:val="31849B" w:themeColor="accent5" w:themeShade="BF"/>
          <w:sz w:val="24"/>
          <w:szCs w:val="24"/>
        </w:rPr>
        <w:t>e</w:t>
      </w:r>
      <w:r w:rsidRPr="00571B4E">
        <w:rPr>
          <w:rFonts w:cs="Arial"/>
          <w:color w:val="31849B" w:themeColor="accent5" w:themeShade="BF"/>
          <w:sz w:val="24"/>
          <w:szCs w:val="24"/>
        </w:rPr>
        <w:t>stärkt Empathie zu entwickeln, andere Menschen wertzuschätzen und somit den anderen und auch anderes zu achten. (vgl. TMBWK 2010, S. 5)</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„Als Teil einer pluralistischen Gesellschaft setzt sich der Schüler mit seinem Kulturkreis und anderen Kulturkreisen auseinander. Dabei erhält er nicht nur Kenntnisse über diese, sondern entwickelt auch Akzeptanz und Toleranz. In seiner Betrachtungsweise wird er befähigt, die Perspektive bei einer Urteilsfindung zu wechseln.</w:t>
      </w:r>
    </w:p>
    <w:p w:rsidR="0005362A" w:rsidRPr="00571B4E" w:rsidRDefault="0005362A" w:rsidP="0005362A">
      <w:pPr>
        <w:rPr>
          <w:rFonts w:cs="Arial"/>
          <w:color w:val="31849B" w:themeColor="accent5" w:themeShade="BF"/>
          <w:sz w:val="24"/>
          <w:szCs w:val="24"/>
        </w:rPr>
      </w:pPr>
      <w:r w:rsidRPr="00571B4E">
        <w:rPr>
          <w:rFonts w:cs="Arial"/>
          <w:color w:val="31849B" w:themeColor="accent5" w:themeShade="BF"/>
          <w:sz w:val="24"/>
          <w:szCs w:val="24"/>
        </w:rPr>
        <w:t>In diesem Zusammenhang kommt es zur altersgemäßen Vermittlung und Untersuchung der vier Kantischen Fragen:</w:t>
      </w:r>
    </w:p>
    <w:p w:rsidR="0005362A" w:rsidRPr="00571B4E" w:rsidRDefault="0005362A" w:rsidP="0005362A">
      <w:pPr>
        <w:pStyle w:val="Listenabsatz"/>
        <w:numPr>
          <w:ilvl w:val="0"/>
          <w:numId w:val="14"/>
        </w:numPr>
        <w:rPr>
          <w:rFonts w:cs="Arial"/>
          <w:color w:val="31849B" w:themeColor="accent5" w:themeShade="BF"/>
          <w:sz w:val="24"/>
          <w:szCs w:val="24"/>
        </w:rPr>
      </w:pPr>
      <w:r w:rsidRPr="00571B4E">
        <w:rPr>
          <w:rFonts w:cs="Arial"/>
          <w:color w:val="31849B" w:themeColor="accent5" w:themeShade="BF"/>
          <w:sz w:val="24"/>
          <w:szCs w:val="24"/>
        </w:rPr>
        <w:t>Was kann ich wissen? (Erkenntnistheorie)</w:t>
      </w:r>
    </w:p>
    <w:p w:rsidR="0005362A" w:rsidRPr="00571B4E" w:rsidRDefault="0005362A" w:rsidP="0005362A">
      <w:pPr>
        <w:pStyle w:val="Listenabsatz"/>
        <w:numPr>
          <w:ilvl w:val="0"/>
          <w:numId w:val="14"/>
        </w:numPr>
        <w:rPr>
          <w:rFonts w:cs="Arial"/>
          <w:color w:val="31849B" w:themeColor="accent5" w:themeShade="BF"/>
          <w:sz w:val="24"/>
          <w:szCs w:val="24"/>
        </w:rPr>
      </w:pPr>
      <w:r w:rsidRPr="00571B4E">
        <w:rPr>
          <w:rFonts w:cs="Arial"/>
          <w:color w:val="31849B" w:themeColor="accent5" w:themeShade="BF"/>
          <w:sz w:val="24"/>
          <w:szCs w:val="24"/>
        </w:rPr>
        <w:t>Was soll ich tun? (Moral und Ethik)</w:t>
      </w:r>
    </w:p>
    <w:p w:rsidR="0005362A" w:rsidRPr="00571B4E" w:rsidRDefault="0005362A" w:rsidP="0005362A">
      <w:pPr>
        <w:pStyle w:val="Listenabsatz"/>
        <w:numPr>
          <w:ilvl w:val="0"/>
          <w:numId w:val="14"/>
        </w:numPr>
        <w:rPr>
          <w:rFonts w:cs="Arial"/>
          <w:color w:val="31849B" w:themeColor="accent5" w:themeShade="BF"/>
          <w:sz w:val="24"/>
          <w:szCs w:val="24"/>
        </w:rPr>
      </w:pPr>
      <w:r w:rsidRPr="00571B4E">
        <w:rPr>
          <w:rFonts w:cs="Arial"/>
          <w:color w:val="31849B" w:themeColor="accent5" w:themeShade="BF"/>
          <w:sz w:val="24"/>
          <w:szCs w:val="24"/>
        </w:rPr>
        <w:t>Was darf ich hoffen? (Religion und Gesellschaftstheorie)</w:t>
      </w:r>
    </w:p>
    <w:p w:rsidR="0005362A" w:rsidRPr="00571B4E" w:rsidRDefault="0005362A" w:rsidP="0005362A">
      <w:pPr>
        <w:pStyle w:val="Listenabsatz"/>
        <w:numPr>
          <w:ilvl w:val="0"/>
          <w:numId w:val="14"/>
        </w:numPr>
        <w:rPr>
          <w:rFonts w:cs="Arial"/>
          <w:color w:val="31849B" w:themeColor="accent5" w:themeShade="BF"/>
          <w:sz w:val="24"/>
          <w:szCs w:val="24"/>
        </w:rPr>
      </w:pPr>
      <w:r w:rsidRPr="00571B4E">
        <w:rPr>
          <w:rFonts w:cs="Arial"/>
          <w:color w:val="31849B" w:themeColor="accent5" w:themeShade="BF"/>
          <w:sz w:val="24"/>
          <w:szCs w:val="24"/>
        </w:rPr>
        <w:t>Was ist der Mensch? (Anthropologie)“(TMBWK 2010, S. 5)</w:t>
      </w:r>
    </w:p>
    <w:p w:rsidR="0005362A" w:rsidRPr="00571B4E" w:rsidRDefault="0005362A" w:rsidP="0005362A">
      <w:pPr>
        <w:rPr>
          <w:rFonts w:cs="Arial"/>
          <w:color w:val="31849B" w:themeColor="accent5" w:themeShade="BF"/>
          <w:sz w:val="24"/>
          <w:szCs w:val="24"/>
        </w:rPr>
      </w:pPr>
      <w:r w:rsidRPr="00571B4E">
        <w:rPr>
          <w:rFonts w:cs="Arial"/>
          <w:color w:val="31849B" w:themeColor="accent5" w:themeShade="BF"/>
          <w:sz w:val="24"/>
          <w:szCs w:val="24"/>
        </w:rPr>
        <w:t>Umgesetzt werden soll dies insbesondere in …</w:t>
      </w:r>
    </w:p>
    <w:p w:rsidR="0005362A" w:rsidRPr="00571B4E" w:rsidRDefault="0005362A" w:rsidP="0005362A">
      <w:pPr>
        <w:pStyle w:val="Listenabsatz"/>
        <w:numPr>
          <w:ilvl w:val="0"/>
          <w:numId w:val="15"/>
        </w:numPr>
        <w:rPr>
          <w:rFonts w:cs="Arial"/>
          <w:color w:val="31849B" w:themeColor="accent5" w:themeShade="BF"/>
          <w:sz w:val="24"/>
          <w:szCs w:val="24"/>
        </w:rPr>
      </w:pPr>
      <w:r w:rsidRPr="00571B4E">
        <w:rPr>
          <w:rFonts w:cs="Arial"/>
          <w:color w:val="31849B" w:themeColor="accent5" w:themeShade="BF"/>
          <w:sz w:val="24"/>
          <w:szCs w:val="24"/>
        </w:rPr>
        <w:t>kooperativen Lernformen</w:t>
      </w:r>
    </w:p>
    <w:p w:rsidR="0005362A" w:rsidRPr="00571B4E" w:rsidRDefault="0005362A" w:rsidP="0005362A">
      <w:pPr>
        <w:pStyle w:val="Listenabsatz"/>
        <w:numPr>
          <w:ilvl w:val="0"/>
          <w:numId w:val="15"/>
        </w:numPr>
        <w:rPr>
          <w:rFonts w:cs="Arial"/>
          <w:color w:val="31849B" w:themeColor="accent5" w:themeShade="BF"/>
          <w:sz w:val="24"/>
          <w:szCs w:val="24"/>
        </w:rPr>
      </w:pPr>
      <w:r w:rsidRPr="00571B4E">
        <w:rPr>
          <w:rFonts w:cs="Arial"/>
          <w:color w:val="31849B" w:themeColor="accent5" w:themeShade="BF"/>
          <w:sz w:val="24"/>
          <w:szCs w:val="24"/>
        </w:rPr>
        <w:t>Rollenspielen</w:t>
      </w:r>
    </w:p>
    <w:p w:rsidR="0005362A" w:rsidRPr="00571B4E" w:rsidRDefault="0005362A" w:rsidP="0005362A">
      <w:pPr>
        <w:pStyle w:val="Listenabsatz"/>
        <w:numPr>
          <w:ilvl w:val="0"/>
          <w:numId w:val="15"/>
        </w:numPr>
        <w:rPr>
          <w:rFonts w:cs="Arial"/>
          <w:color w:val="31849B" w:themeColor="accent5" w:themeShade="BF"/>
          <w:sz w:val="24"/>
          <w:szCs w:val="24"/>
        </w:rPr>
      </w:pPr>
      <w:r w:rsidRPr="00571B4E">
        <w:rPr>
          <w:rFonts w:cs="Arial"/>
          <w:color w:val="31849B" w:themeColor="accent5" w:themeShade="BF"/>
          <w:sz w:val="24"/>
          <w:szCs w:val="24"/>
        </w:rPr>
        <w:t>Planspielen</w:t>
      </w:r>
    </w:p>
    <w:p w:rsidR="0005362A" w:rsidRPr="00571B4E" w:rsidRDefault="0005362A" w:rsidP="0005362A">
      <w:pPr>
        <w:pStyle w:val="Listenabsatz"/>
        <w:numPr>
          <w:ilvl w:val="0"/>
          <w:numId w:val="15"/>
        </w:numPr>
        <w:rPr>
          <w:rFonts w:cs="Arial"/>
          <w:color w:val="31849B" w:themeColor="accent5" w:themeShade="BF"/>
          <w:sz w:val="24"/>
          <w:szCs w:val="24"/>
        </w:rPr>
      </w:pPr>
      <w:r w:rsidRPr="00571B4E">
        <w:rPr>
          <w:rFonts w:cs="Arial"/>
          <w:color w:val="31849B" w:themeColor="accent5" w:themeShade="BF"/>
          <w:sz w:val="24"/>
          <w:szCs w:val="24"/>
        </w:rPr>
        <w:t>Projekten …</w:t>
      </w:r>
    </w:p>
    <w:p w:rsidR="0005362A" w:rsidRPr="00695A59" w:rsidRDefault="0005362A" w:rsidP="0005362A">
      <w:pPr>
        <w:pStyle w:val="Listenabsatz"/>
        <w:rPr>
          <w:rFonts w:cs="Arial"/>
          <w:color w:val="8DB3E2" w:themeColor="text2" w:themeTint="66"/>
          <w:sz w:val="24"/>
          <w:szCs w:val="24"/>
        </w:rPr>
      </w:pPr>
    </w:p>
    <w:p w:rsidR="0005362A" w:rsidRPr="00571B4E" w:rsidRDefault="0005362A" w:rsidP="0005362A">
      <w:pPr>
        <w:rPr>
          <w:rFonts w:cs="Arial"/>
          <w:i/>
          <w:color w:val="31849B" w:themeColor="accent5" w:themeShade="BF"/>
          <w:sz w:val="24"/>
          <w:szCs w:val="24"/>
        </w:rPr>
      </w:pPr>
      <w:r w:rsidRPr="00571B4E">
        <w:rPr>
          <w:rFonts w:cs="Arial"/>
          <w:i/>
          <w:color w:val="31849B" w:themeColor="accent5" w:themeShade="BF"/>
          <w:sz w:val="24"/>
          <w:szCs w:val="24"/>
        </w:rPr>
        <w:t>Sport:</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Im Sportunterricht geht es darum, dass sich die Schüler mit den eigenen körperlichen Möglichkeiten in Bewegung, Spiel und Sport auseinandersetzen, diese schulen und gegebene</w:t>
      </w:r>
      <w:r w:rsidRPr="00571B4E">
        <w:rPr>
          <w:rFonts w:cs="Arial"/>
          <w:color w:val="31849B" w:themeColor="accent5" w:themeShade="BF"/>
          <w:sz w:val="24"/>
          <w:szCs w:val="24"/>
        </w:rPr>
        <w:t>n</w:t>
      </w:r>
      <w:r w:rsidRPr="00571B4E">
        <w:rPr>
          <w:rFonts w:cs="Arial"/>
          <w:color w:val="31849B" w:themeColor="accent5" w:themeShade="BF"/>
          <w:sz w:val="24"/>
          <w:szCs w:val="24"/>
        </w:rPr>
        <w:t>falls weiterentwickeln. Hieraus ergeben sich motorisch-sportliche, aber auch soziale und kognitive Anforderungen, die – in Anbetracht der sich schnell und gravierend verändernden kindlichen Lebens- und Bewegungswelt – für die persönliche Entwicklung eines jeden Kindes immer bedeutender werden. Körperliche Bewegung rückt – im Zeitalter der „Neuen Med</w:t>
      </w:r>
      <w:r w:rsidRPr="00571B4E">
        <w:rPr>
          <w:rFonts w:cs="Arial"/>
          <w:color w:val="31849B" w:themeColor="accent5" w:themeShade="BF"/>
          <w:sz w:val="24"/>
          <w:szCs w:val="24"/>
        </w:rPr>
        <w:t>i</w:t>
      </w:r>
      <w:r w:rsidRPr="00571B4E">
        <w:rPr>
          <w:rFonts w:cs="Arial"/>
          <w:color w:val="31849B" w:themeColor="accent5" w:themeShade="BF"/>
          <w:sz w:val="24"/>
          <w:szCs w:val="24"/>
        </w:rPr>
        <w:t>en“ – in vielen Familien immer mehr in den Hintergrund. Dem gilt es in der Schule entgege</w:t>
      </w:r>
      <w:r w:rsidRPr="00571B4E">
        <w:rPr>
          <w:rFonts w:cs="Arial"/>
          <w:color w:val="31849B" w:themeColor="accent5" w:themeShade="BF"/>
          <w:sz w:val="24"/>
          <w:szCs w:val="24"/>
        </w:rPr>
        <w:t>n</w:t>
      </w:r>
      <w:r w:rsidRPr="00571B4E">
        <w:rPr>
          <w:rFonts w:cs="Arial"/>
          <w:color w:val="31849B" w:themeColor="accent5" w:themeShade="BF"/>
          <w:sz w:val="24"/>
          <w:szCs w:val="24"/>
        </w:rPr>
        <w:t xml:space="preserve">zuwirken und eigene Körpererfahrungen zu ermöglichen. So werden im </w:t>
      </w:r>
      <w:r w:rsidRPr="00571B4E">
        <w:rPr>
          <w:rFonts w:cs="Arial"/>
          <w:color w:val="31849B" w:themeColor="accent5" w:themeShade="BF"/>
          <w:sz w:val="24"/>
          <w:szCs w:val="24"/>
        </w:rPr>
        <w:lastRenderedPageBreak/>
        <w:t>Sportunterricht Kompetenzen entwickelt, die den Schüler befähigen, aktiv an der Bewegungs-, Spiel- und Sportkultur teilzuhaben. (vgl. TMBWK 2010, S. 5)</w:t>
      </w:r>
    </w:p>
    <w:p w:rsidR="0005362A" w:rsidRPr="00571B4E" w:rsidRDefault="0005362A" w:rsidP="0005362A">
      <w:pPr>
        <w:pStyle w:val="Listenabsatz"/>
        <w:numPr>
          <w:ilvl w:val="0"/>
          <w:numId w:val="16"/>
        </w:numPr>
        <w:spacing w:after="0"/>
        <w:jc w:val="both"/>
        <w:rPr>
          <w:rFonts w:cs="Arial"/>
          <w:color w:val="31849B" w:themeColor="accent5" w:themeShade="BF"/>
          <w:sz w:val="24"/>
          <w:szCs w:val="24"/>
        </w:rPr>
      </w:pPr>
      <w:r w:rsidRPr="00571B4E">
        <w:rPr>
          <w:rFonts w:cs="Arial"/>
          <w:color w:val="31849B" w:themeColor="accent5" w:themeShade="BF"/>
          <w:sz w:val="24"/>
          <w:szCs w:val="24"/>
        </w:rPr>
        <w:t xml:space="preserve">die Erweiterung von Bewegungs- und Körpererfahrungen einschließlich </w:t>
      </w:r>
      <w:proofErr w:type="spellStart"/>
      <w:r w:rsidRPr="00571B4E">
        <w:rPr>
          <w:rFonts w:cs="Arial"/>
          <w:color w:val="31849B" w:themeColor="accent5" w:themeShade="BF"/>
          <w:sz w:val="24"/>
          <w:szCs w:val="24"/>
        </w:rPr>
        <w:t>senso</w:t>
      </w:r>
      <w:proofErr w:type="spellEnd"/>
      <w:r w:rsidRPr="00571B4E">
        <w:rPr>
          <w:rFonts w:cs="Arial"/>
          <w:color w:val="31849B" w:themeColor="accent5" w:themeShade="BF"/>
          <w:sz w:val="24"/>
          <w:szCs w:val="24"/>
        </w:rPr>
        <w:t>- und psychomotorischer Fähigkeiten</w:t>
      </w:r>
    </w:p>
    <w:p w:rsidR="0005362A" w:rsidRPr="00571B4E" w:rsidRDefault="0005362A" w:rsidP="0005362A">
      <w:pPr>
        <w:pStyle w:val="Listenabsatz"/>
        <w:numPr>
          <w:ilvl w:val="0"/>
          <w:numId w:val="16"/>
        </w:numPr>
        <w:jc w:val="both"/>
        <w:rPr>
          <w:rFonts w:cs="Arial"/>
          <w:color w:val="31849B" w:themeColor="accent5" w:themeShade="BF"/>
          <w:sz w:val="24"/>
          <w:szCs w:val="24"/>
        </w:rPr>
      </w:pPr>
      <w:r w:rsidRPr="00571B4E">
        <w:rPr>
          <w:rFonts w:cs="Arial"/>
          <w:color w:val="31849B" w:themeColor="accent5" w:themeShade="BF"/>
          <w:sz w:val="24"/>
          <w:szCs w:val="24"/>
        </w:rPr>
        <w:t>die Entwicklung der konditionellen und koordinativen Fähigkeiten einschließlich der Beweglichkeit</w:t>
      </w:r>
    </w:p>
    <w:p w:rsidR="0005362A" w:rsidRPr="00571B4E" w:rsidRDefault="0005362A" w:rsidP="0005362A">
      <w:pPr>
        <w:pStyle w:val="Listenabsatz"/>
        <w:numPr>
          <w:ilvl w:val="0"/>
          <w:numId w:val="16"/>
        </w:numPr>
        <w:jc w:val="both"/>
        <w:rPr>
          <w:rFonts w:cs="Arial"/>
          <w:color w:val="31849B" w:themeColor="accent5" w:themeShade="BF"/>
          <w:sz w:val="24"/>
          <w:szCs w:val="24"/>
        </w:rPr>
      </w:pPr>
      <w:r w:rsidRPr="00571B4E">
        <w:rPr>
          <w:rFonts w:cs="Arial"/>
          <w:color w:val="31849B" w:themeColor="accent5" w:themeShade="BF"/>
          <w:sz w:val="24"/>
          <w:szCs w:val="24"/>
        </w:rPr>
        <w:t>der Erwerb von Grundformen der Bewegung und sportlicher Handlungsfähigkeit in mehreren Lernbereichen und</w:t>
      </w:r>
    </w:p>
    <w:p w:rsidR="0005362A" w:rsidRPr="00571B4E" w:rsidRDefault="0005362A" w:rsidP="0005362A">
      <w:pPr>
        <w:pStyle w:val="Listenabsatz"/>
        <w:numPr>
          <w:ilvl w:val="0"/>
          <w:numId w:val="16"/>
        </w:numPr>
        <w:jc w:val="both"/>
        <w:rPr>
          <w:rFonts w:cs="Arial"/>
          <w:color w:val="31849B" w:themeColor="accent5" w:themeShade="BF"/>
          <w:sz w:val="24"/>
          <w:szCs w:val="24"/>
        </w:rPr>
      </w:pPr>
      <w:r w:rsidRPr="00571B4E">
        <w:rPr>
          <w:rFonts w:cs="Arial"/>
          <w:color w:val="31849B" w:themeColor="accent5" w:themeShade="BF"/>
          <w:sz w:val="24"/>
          <w:szCs w:val="24"/>
        </w:rPr>
        <w:t>der Erwerb und Nachweis der Schwimmfähigkeit.</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Dabei beachtet der Sportunterricht die individuell sehr unterschiedlichen Körper- und Bew</w:t>
      </w:r>
      <w:r w:rsidRPr="00571B4E">
        <w:rPr>
          <w:rFonts w:cs="Arial"/>
          <w:color w:val="31849B" w:themeColor="accent5" w:themeShade="BF"/>
          <w:sz w:val="24"/>
          <w:szCs w:val="24"/>
        </w:rPr>
        <w:t>e</w:t>
      </w:r>
      <w:r w:rsidRPr="00571B4E">
        <w:rPr>
          <w:rFonts w:cs="Arial"/>
          <w:color w:val="31849B" w:themeColor="accent5" w:themeShade="BF"/>
          <w:sz w:val="24"/>
          <w:szCs w:val="24"/>
        </w:rPr>
        <w:t>gungserfahrungen, Voraussetzungen und Bedürfnisse der Kinder, knüpft an diese an und eröffnet dem Schüler neue Perspektiven und Handlungsräume. Durch geeignete method</w:t>
      </w:r>
      <w:r w:rsidRPr="00571B4E">
        <w:rPr>
          <w:rFonts w:cs="Arial"/>
          <w:color w:val="31849B" w:themeColor="accent5" w:themeShade="BF"/>
          <w:sz w:val="24"/>
          <w:szCs w:val="24"/>
        </w:rPr>
        <w:t>i</w:t>
      </w:r>
      <w:r w:rsidRPr="00571B4E">
        <w:rPr>
          <w:rFonts w:cs="Arial"/>
          <w:color w:val="31849B" w:themeColor="accent5" w:themeShade="BF"/>
          <w:sz w:val="24"/>
          <w:szCs w:val="24"/>
        </w:rPr>
        <w:t>sche und organisatorische Maßnahmen wird er den individuellen Begabungen, Fähigkeiten, Neigungen und Interessen jedes Schülers gerecht, entwickelt und fördert diese. Sportunte</w:t>
      </w:r>
      <w:r w:rsidRPr="00571B4E">
        <w:rPr>
          <w:rFonts w:cs="Arial"/>
          <w:color w:val="31849B" w:themeColor="accent5" w:themeShade="BF"/>
          <w:sz w:val="24"/>
          <w:szCs w:val="24"/>
        </w:rPr>
        <w:t>r</w:t>
      </w:r>
      <w:r w:rsidRPr="00571B4E">
        <w:rPr>
          <w:rFonts w:cs="Arial"/>
          <w:color w:val="31849B" w:themeColor="accent5" w:themeShade="BF"/>
          <w:sz w:val="24"/>
          <w:szCs w:val="24"/>
        </w:rPr>
        <w:t>richt ermuntert, fördert, motiviert und ermutigt alle Kinder. Hierzu gehört auch der Einbezug der Schüler in die aktive Unterrichtsgestaltung.</w:t>
      </w:r>
    </w:p>
    <w:p w:rsidR="0005362A" w:rsidRPr="00571B4E" w:rsidRDefault="0005362A" w:rsidP="0005362A">
      <w:pPr>
        <w:spacing w:line="360" w:lineRule="auto"/>
        <w:jc w:val="both"/>
        <w:rPr>
          <w:rFonts w:cs="Arial"/>
          <w:color w:val="31849B" w:themeColor="accent5" w:themeShade="BF"/>
          <w:sz w:val="24"/>
          <w:szCs w:val="24"/>
        </w:rPr>
      </w:pPr>
      <w:r w:rsidRPr="00571B4E">
        <w:rPr>
          <w:rFonts w:cs="Arial"/>
          <w:color w:val="31849B" w:themeColor="accent5" w:themeShade="BF"/>
          <w:sz w:val="24"/>
          <w:szCs w:val="24"/>
        </w:rPr>
        <w:t>Der Sportunterricht an der Thüringer Grundschule wird koedukativ durchgeführt, wobei auf eine differenzierte Gestaltung aufgrund geschlechtsspezifischer Unterschiede geachtet wird, und zwar in folgenden Lernbereichen…</w:t>
      </w:r>
    </w:p>
    <w:p w:rsidR="0005362A" w:rsidRPr="00571B4E" w:rsidRDefault="0005362A" w:rsidP="0005362A">
      <w:pPr>
        <w:pStyle w:val="Listenabsatz"/>
        <w:numPr>
          <w:ilvl w:val="0"/>
          <w:numId w:val="17"/>
        </w:numPr>
        <w:rPr>
          <w:rFonts w:cs="ArialMT"/>
          <w:color w:val="31849B" w:themeColor="accent5" w:themeShade="BF"/>
          <w:sz w:val="24"/>
          <w:szCs w:val="24"/>
        </w:rPr>
      </w:pPr>
      <w:r w:rsidRPr="00571B4E">
        <w:rPr>
          <w:rFonts w:cs="ArialMT"/>
          <w:color w:val="31849B" w:themeColor="accent5" w:themeShade="BF"/>
          <w:sz w:val="24"/>
          <w:szCs w:val="24"/>
        </w:rPr>
        <w:t>Spielen</w:t>
      </w:r>
    </w:p>
    <w:p w:rsidR="0005362A" w:rsidRPr="00571B4E" w:rsidRDefault="0005362A" w:rsidP="0005362A">
      <w:pPr>
        <w:pStyle w:val="Listenabsatz"/>
        <w:numPr>
          <w:ilvl w:val="0"/>
          <w:numId w:val="17"/>
        </w:numPr>
        <w:rPr>
          <w:rFonts w:cs="ArialMT"/>
          <w:color w:val="31849B" w:themeColor="accent5" w:themeShade="BF"/>
          <w:sz w:val="24"/>
          <w:szCs w:val="24"/>
        </w:rPr>
      </w:pPr>
      <w:r w:rsidRPr="00571B4E">
        <w:rPr>
          <w:rFonts w:cs="ArialMT"/>
          <w:color w:val="31849B" w:themeColor="accent5" w:themeShade="BF"/>
          <w:sz w:val="24"/>
          <w:szCs w:val="24"/>
        </w:rPr>
        <w:t>Laufen-Springen-Werfen</w:t>
      </w:r>
    </w:p>
    <w:p w:rsidR="0005362A" w:rsidRPr="00571B4E" w:rsidRDefault="0005362A" w:rsidP="0005362A">
      <w:pPr>
        <w:pStyle w:val="Listenabsatz"/>
        <w:numPr>
          <w:ilvl w:val="0"/>
          <w:numId w:val="17"/>
        </w:numPr>
        <w:rPr>
          <w:rFonts w:cs="ArialMT"/>
          <w:color w:val="31849B" w:themeColor="accent5" w:themeShade="BF"/>
          <w:sz w:val="24"/>
          <w:szCs w:val="24"/>
        </w:rPr>
      </w:pPr>
      <w:r w:rsidRPr="00571B4E">
        <w:rPr>
          <w:rFonts w:cs="ArialMT"/>
          <w:color w:val="31849B" w:themeColor="accent5" w:themeShade="BF"/>
          <w:sz w:val="24"/>
          <w:szCs w:val="24"/>
        </w:rPr>
        <w:t>Tanzen und Gymnastik</w:t>
      </w:r>
    </w:p>
    <w:p w:rsidR="0005362A" w:rsidRPr="00571B4E" w:rsidRDefault="0005362A" w:rsidP="0005362A">
      <w:pPr>
        <w:pStyle w:val="Listenabsatz"/>
        <w:numPr>
          <w:ilvl w:val="0"/>
          <w:numId w:val="17"/>
        </w:numPr>
        <w:rPr>
          <w:rFonts w:cs="ArialMT"/>
          <w:color w:val="31849B" w:themeColor="accent5" w:themeShade="BF"/>
          <w:sz w:val="24"/>
          <w:szCs w:val="24"/>
        </w:rPr>
      </w:pPr>
      <w:r w:rsidRPr="00571B4E">
        <w:rPr>
          <w:rFonts w:cs="ArialMT"/>
          <w:color w:val="31849B" w:themeColor="accent5" w:themeShade="BF"/>
          <w:sz w:val="24"/>
          <w:szCs w:val="24"/>
        </w:rPr>
        <w:t>Turnen</w:t>
      </w:r>
    </w:p>
    <w:p w:rsidR="0005362A" w:rsidRPr="00571B4E" w:rsidRDefault="0005362A" w:rsidP="0005362A">
      <w:pPr>
        <w:pStyle w:val="Listenabsatz"/>
        <w:numPr>
          <w:ilvl w:val="0"/>
          <w:numId w:val="17"/>
        </w:numPr>
        <w:rPr>
          <w:rFonts w:cs="ArialMT"/>
          <w:color w:val="31849B" w:themeColor="accent5" w:themeShade="BF"/>
          <w:sz w:val="24"/>
          <w:szCs w:val="24"/>
        </w:rPr>
      </w:pPr>
      <w:r w:rsidRPr="00571B4E">
        <w:rPr>
          <w:rFonts w:cs="ArialMT"/>
          <w:color w:val="31849B" w:themeColor="accent5" w:themeShade="BF"/>
          <w:sz w:val="24"/>
          <w:szCs w:val="24"/>
        </w:rPr>
        <w:t>Schwimmen</w:t>
      </w:r>
    </w:p>
    <w:p w:rsidR="0005362A" w:rsidRPr="00571B4E" w:rsidRDefault="0005362A" w:rsidP="0005362A">
      <w:pPr>
        <w:pStyle w:val="Listenabsatz"/>
        <w:rPr>
          <w:rFonts w:cs="ArialMT"/>
          <w:color w:val="31849B" w:themeColor="accent5" w:themeShade="BF"/>
          <w:sz w:val="24"/>
          <w:szCs w:val="24"/>
        </w:rPr>
      </w:pPr>
    </w:p>
    <w:p w:rsidR="0005362A" w:rsidRPr="00571B4E" w:rsidRDefault="0005362A" w:rsidP="0005362A">
      <w:pPr>
        <w:jc w:val="both"/>
        <w:rPr>
          <w:rFonts w:cs="ArialMT"/>
          <w:i/>
          <w:color w:val="31849B" w:themeColor="accent5" w:themeShade="BF"/>
          <w:sz w:val="24"/>
          <w:szCs w:val="24"/>
        </w:rPr>
      </w:pPr>
      <w:r w:rsidRPr="00571B4E">
        <w:rPr>
          <w:rFonts w:cs="ArialMT"/>
          <w:i/>
          <w:color w:val="31849B" w:themeColor="accent5" w:themeShade="BF"/>
          <w:sz w:val="24"/>
          <w:szCs w:val="24"/>
        </w:rPr>
        <w:t>Englisch</w:t>
      </w:r>
    </w:p>
    <w:p w:rsidR="0005362A" w:rsidRPr="00571B4E" w:rsidRDefault="0005362A" w:rsidP="0005362A">
      <w:pPr>
        <w:autoSpaceDE w:val="0"/>
        <w:autoSpaceDN w:val="0"/>
        <w:adjustRightInd w:val="0"/>
        <w:spacing w:after="0" w:line="360" w:lineRule="auto"/>
        <w:jc w:val="both"/>
        <w:rPr>
          <w:rFonts w:cs="Helvetica"/>
          <w:color w:val="31849B" w:themeColor="accent5" w:themeShade="BF"/>
          <w:sz w:val="24"/>
        </w:rPr>
      </w:pPr>
      <w:r w:rsidRPr="00571B4E">
        <w:rPr>
          <w:rFonts w:cs="Helvetica"/>
          <w:color w:val="31849B" w:themeColor="accent5" w:themeShade="BF"/>
          <w:sz w:val="24"/>
        </w:rPr>
        <w:t>Der Englischunterricht ermöglicht, erste Erfahrungen mit der fremden Sprache und der en</w:t>
      </w:r>
      <w:r w:rsidRPr="00571B4E">
        <w:rPr>
          <w:rFonts w:cs="Helvetica"/>
          <w:color w:val="31849B" w:themeColor="accent5" w:themeShade="BF"/>
          <w:sz w:val="24"/>
        </w:rPr>
        <w:t>g</w:t>
      </w:r>
      <w:r w:rsidRPr="00571B4E">
        <w:rPr>
          <w:rFonts w:cs="Helvetica"/>
          <w:color w:val="31849B" w:themeColor="accent5" w:themeShade="BF"/>
          <w:sz w:val="24"/>
        </w:rPr>
        <w:t>lischen Kultur zu sammeln, diesbezügliche positive Einstellungen und ein tragfähiges Fund</w:t>
      </w:r>
      <w:r w:rsidRPr="00571B4E">
        <w:rPr>
          <w:rFonts w:cs="Helvetica"/>
          <w:color w:val="31849B" w:themeColor="accent5" w:themeShade="BF"/>
          <w:sz w:val="24"/>
        </w:rPr>
        <w:t>a</w:t>
      </w:r>
      <w:r w:rsidRPr="00571B4E">
        <w:rPr>
          <w:rFonts w:cs="Helvetica"/>
          <w:color w:val="31849B" w:themeColor="accent5" w:themeShade="BF"/>
          <w:sz w:val="24"/>
        </w:rPr>
        <w:t>ment für Mehrsprachigkeit zu legen. Hierbei werden grundschulgemäße Lernansätze wie Kreativität, Anschaulichkeit, handlungsorientiertes und spielerisches Lernen bewusst aufg</w:t>
      </w:r>
      <w:r w:rsidRPr="00571B4E">
        <w:rPr>
          <w:rFonts w:cs="Helvetica"/>
          <w:color w:val="31849B" w:themeColor="accent5" w:themeShade="BF"/>
          <w:sz w:val="24"/>
        </w:rPr>
        <w:t>e</w:t>
      </w:r>
      <w:r w:rsidRPr="00571B4E">
        <w:rPr>
          <w:rFonts w:cs="Helvetica"/>
          <w:color w:val="31849B" w:themeColor="accent5" w:themeShade="BF"/>
          <w:sz w:val="24"/>
        </w:rPr>
        <w:t>griffen und mit fachdidaktischen Vermittlungsansätzen verbunden. (vgl. TMBWK 2010, S.5)</w:t>
      </w:r>
    </w:p>
    <w:p w:rsidR="0005362A" w:rsidRDefault="0005362A" w:rsidP="0005362A">
      <w:pPr>
        <w:autoSpaceDE w:val="0"/>
        <w:autoSpaceDN w:val="0"/>
        <w:adjustRightInd w:val="0"/>
        <w:spacing w:after="0" w:line="360" w:lineRule="auto"/>
        <w:jc w:val="both"/>
        <w:rPr>
          <w:rFonts w:cs="Helvetica"/>
          <w:color w:val="31849B" w:themeColor="accent5" w:themeShade="BF"/>
          <w:sz w:val="24"/>
        </w:rPr>
      </w:pPr>
    </w:p>
    <w:p w:rsidR="0005362A" w:rsidRPr="00571B4E" w:rsidRDefault="0005362A" w:rsidP="0005362A">
      <w:pPr>
        <w:autoSpaceDE w:val="0"/>
        <w:autoSpaceDN w:val="0"/>
        <w:adjustRightInd w:val="0"/>
        <w:spacing w:after="0" w:line="360" w:lineRule="auto"/>
        <w:jc w:val="both"/>
        <w:rPr>
          <w:rFonts w:cs="Helvetica"/>
          <w:color w:val="31849B" w:themeColor="accent5" w:themeShade="BF"/>
          <w:sz w:val="24"/>
        </w:rPr>
      </w:pPr>
      <w:bookmarkStart w:id="22" w:name="_GoBack"/>
      <w:bookmarkEnd w:id="22"/>
      <w:r w:rsidRPr="00571B4E">
        <w:rPr>
          <w:rFonts w:cs="Helvetica"/>
          <w:color w:val="31849B" w:themeColor="accent5" w:themeShade="BF"/>
          <w:sz w:val="24"/>
        </w:rPr>
        <w:lastRenderedPageBreak/>
        <w:t>Hierzu zählen u.a.:</w:t>
      </w:r>
    </w:p>
    <w:p w:rsidR="0005362A" w:rsidRPr="00571B4E" w:rsidRDefault="0005362A" w:rsidP="0005362A">
      <w:pPr>
        <w:autoSpaceDE w:val="0"/>
        <w:autoSpaceDN w:val="0"/>
        <w:adjustRightInd w:val="0"/>
        <w:spacing w:after="0" w:line="360" w:lineRule="auto"/>
        <w:jc w:val="both"/>
        <w:rPr>
          <w:rFonts w:cs="Helvetica"/>
          <w:color w:val="31849B" w:themeColor="accent5" w:themeShade="BF"/>
          <w:sz w:val="24"/>
        </w:rPr>
      </w:pPr>
      <w:r w:rsidRPr="00571B4E">
        <w:rPr>
          <w:rFonts w:cs="Helvetica"/>
          <w:color w:val="31849B" w:themeColor="accent5" w:themeShade="BF"/>
          <w:sz w:val="24"/>
        </w:rPr>
        <w:t>Lieder, Gedichte, Spiele, Hörspiele, Puzzle, das Ausfüllen von Sprechblasen, szenisches Spiel,</w:t>
      </w:r>
    </w:p>
    <w:p w:rsidR="0005362A" w:rsidRPr="00571B4E" w:rsidRDefault="0005362A" w:rsidP="0005362A">
      <w:pPr>
        <w:autoSpaceDE w:val="0"/>
        <w:autoSpaceDN w:val="0"/>
        <w:adjustRightInd w:val="0"/>
        <w:spacing w:after="0" w:line="360" w:lineRule="auto"/>
        <w:jc w:val="both"/>
        <w:rPr>
          <w:rFonts w:cs="Helvetica"/>
          <w:color w:val="31849B" w:themeColor="accent5" w:themeShade="BF"/>
          <w:sz w:val="24"/>
        </w:rPr>
      </w:pPr>
      <w:r w:rsidRPr="00571B4E">
        <w:rPr>
          <w:rFonts w:cs="Helvetica"/>
          <w:color w:val="31849B" w:themeColor="accent5" w:themeShade="BF"/>
          <w:sz w:val="24"/>
        </w:rPr>
        <w:t>Wörter nachschreiben und verbinden, Ausmalen, die Arbeit mit einer Handpuppe, Zuor</w:t>
      </w:r>
      <w:r w:rsidRPr="00571B4E">
        <w:rPr>
          <w:rFonts w:cs="Helvetica"/>
          <w:color w:val="31849B" w:themeColor="accent5" w:themeShade="BF"/>
          <w:sz w:val="24"/>
        </w:rPr>
        <w:t>d</w:t>
      </w:r>
      <w:r w:rsidRPr="00571B4E">
        <w:rPr>
          <w:rFonts w:cs="Helvetica"/>
          <w:color w:val="31849B" w:themeColor="accent5" w:themeShade="BF"/>
          <w:sz w:val="24"/>
        </w:rPr>
        <w:t xml:space="preserve">nung von Wort- zu Bildkarten, das Vor- und Nachsprechen, Bildgeschichten, gemeinsames Betrachten und Besprechen (in Englisch) von Fotos und Bildern, mit Wortwürfeln Sätze oder Fragen bilden, mit Bildkarten über sich selbst sprechen usw.  </w:t>
      </w:r>
    </w:p>
    <w:p w:rsidR="0005362A" w:rsidRPr="00571B4E" w:rsidRDefault="0005362A" w:rsidP="0005362A">
      <w:pPr>
        <w:autoSpaceDE w:val="0"/>
        <w:autoSpaceDN w:val="0"/>
        <w:adjustRightInd w:val="0"/>
        <w:spacing w:after="0" w:line="360" w:lineRule="auto"/>
        <w:jc w:val="both"/>
        <w:rPr>
          <w:rFonts w:cs="Helvetica"/>
          <w:color w:val="31849B" w:themeColor="accent5" w:themeShade="BF"/>
          <w:sz w:val="24"/>
        </w:rPr>
      </w:pPr>
      <w:r w:rsidRPr="00571B4E">
        <w:rPr>
          <w:rFonts w:cs="Helvetica"/>
          <w:color w:val="31849B" w:themeColor="accent5" w:themeShade="BF"/>
          <w:sz w:val="24"/>
        </w:rPr>
        <w:t>„Dabei haben emotionales und affektives Lernen sowie die Entwicklung von Selbst- und Sozialkompetenz eine besondere Bedeutung. In diesem Zusammenhang ist auch die Entwic</w:t>
      </w:r>
      <w:r w:rsidRPr="00571B4E">
        <w:rPr>
          <w:rFonts w:cs="Helvetica"/>
          <w:color w:val="31849B" w:themeColor="accent5" w:themeShade="BF"/>
          <w:sz w:val="24"/>
        </w:rPr>
        <w:t>k</w:t>
      </w:r>
      <w:r w:rsidRPr="00571B4E">
        <w:rPr>
          <w:rFonts w:cs="Helvetica"/>
          <w:color w:val="31849B" w:themeColor="accent5" w:themeShade="BF"/>
          <w:sz w:val="24"/>
        </w:rPr>
        <w:t>lung von Methodenkompetenz zu sehen, die den Schüler dabei unterstützt, effizient zu le</w:t>
      </w:r>
      <w:r w:rsidRPr="00571B4E">
        <w:rPr>
          <w:rFonts w:cs="Helvetica"/>
          <w:color w:val="31849B" w:themeColor="accent5" w:themeShade="BF"/>
          <w:sz w:val="24"/>
        </w:rPr>
        <w:t>r</w:t>
      </w:r>
      <w:r w:rsidRPr="00571B4E">
        <w:rPr>
          <w:rFonts w:cs="Helvetica"/>
          <w:color w:val="31849B" w:themeColor="accent5" w:themeShade="BF"/>
          <w:sz w:val="24"/>
        </w:rPr>
        <w:t>nen und die Fremdsprache vor allem beim Hören und Sprechen erfolgreich zu verwenden.“ (TMBWK 2010, S.10)</w:t>
      </w:r>
    </w:p>
    <w:p w:rsidR="0005362A" w:rsidRPr="00571B4E" w:rsidRDefault="0005362A" w:rsidP="0005362A">
      <w:pPr>
        <w:autoSpaceDE w:val="0"/>
        <w:autoSpaceDN w:val="0"/>
        <w:adjustRightInd w:val="0"/>
        <w:spacing w:after="0" w:line="360" w:lineRule="auto"/>
        <w:jc w:val="both"/>
        <w:rPr>
          <w:rFonts w:cs="Helvetica"/>
          <w:color w:val="31849B" w:themeColor="accent5" w:themeShade="BF"/>
          <w:sz w:val="24"/>
        </w:rPr>
      </w:pPr>
    </w:p>
    <w:p w:rsidR="0005362A" w:rsidRPr="00571B4E" w:rsidRDefault="0005362A" w:rsidP="0005362A">
      <w:pPr>
        <w:autoSpaceDE w:val="0"/>
        <w:autoSpaceDN w:val="0"/>
        <w:adjustRightInd w:val="0"/>
        <w:spacing w:after="0" w:line="360" w:lineRule="auto"/>
        <w:jc w:val="both"/>
        <w:rPr>
          <w:rFonts w:cs="Helvetica"/>
          <w:color w:val="31849B" w:themeColor="accent5" w:themeShade="BF"/>
          <w:sz w:val="24"/>
        </w:rPr>
      </w:pPr>
      <w:proofErr w:type="spellStart"/>
      <w:r w:rsidRPr="00571B4E">
        <w:rPr>
          <w:rFonts w:cs="Helvetica"/>
          <w:color w:val="31849B" w:themeColor="accent5" w:themeShade="BF"/>
          <w:sz w:val="24"/>
        </w:rPr>
        <w:t>Sach</w:t>
      </w:r>
      <w:proofErr w:type="spellEnd"/>
      <w:r w:rsidRPr="00571B4E">
        <w:rPr>
          <w:rFonts w:cs="Helvetica"/>
          <w:color w:val="31849B" w:themeColor="accent5" w:themeShade="BF"/>
          <w:sz w:val="24"/>
        </w:rPr>
        <w:t>,-, Methoden,- Selbst- und Sozialkompetenz werden in folgenden Lernbereichen ausg</w:t>
      </w:r>
      <w:r w:rsidRPr="00571B4E">
        <w:rPr>
          <w:rFonts w:cs="Helvetica"/>
          <w:color w:val="31849B" w:themeColor="accent5" w:themeShade="BF"/>
          <w:sz w:val="24"/>
        </w:rPr>
        <w:t>e</w:t>
      </w:r>
      <w:r w:rsidRPr="00571B4E">
        <w:rPr>
          <w:rFonts w:cs="Helvetica"/>
          <w:color w:val="31849B" w:themeColor="accent5" w:themeShade="BF"/>
          <w:sz w:val="24"/>
        </w:rPr>
        <w:t>bildet:</w:t>
      </w:r>
    </w:p>
    <w:p w:rsidR="0005362A" w:rsidRPr="00571B4E" w:rsidRDefault="0005362A" w:rsidP="0005362A">
      <w:pPr>
        <w:autoSpaceDE w:val="0"/>
        <w:autoSpaceDN w:val="0"/>
        <w:adjustRightInd w:val="0"/>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Hör-/Hör-Sehverstehen</w:t>
      </w:r>
    </w:p>
    <w:p w:rsidR="0005362A" w:rsidRPr="00571B4E" w:rsidRDefault="0005362A" w:rsidP="0005362A">
      <w:pPr>
        <w:autoSpaceDE w:val="0"/>
        <w:autoSpaceDN w:val="0"/>
        <w:adjustRightInd w:val="0"/>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Sprechen</w:t>
      </w:r>
    </w:p>
    <w:p w:rsidR="0005362A" w:rsidRPr="00571B4E" w:rsidRDefault="0005362A" w:rsidP="0005362A">
      <w:pPr>
        <w:autoSpaceDE w:val="0"/>
        <w:autoSpaceDN w:val="0"/>
        <w:adjustRightInd w:val="0"/>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Leseverstehen</w:t>
      </w:r>
    </w:p>
    <w:p w:rsidR="0005362A" w:rsidRPr="00571B4E" w:rsidRDefault="0005362A" w:rsidP="0005362A">
      <w:pPr>
        <w:autoSpaceDE w:val="0"/>
        <w:autoSpaceDN w:val="0"/>
        <w:adjustRightInd w:val="0"/>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Schreiben</w:t>
      </w:r>
    </w:p>
    <w:p w:rsidR="0005362A" w:rsidRPr="00571B4E" w:rsidRDefault="0005362A" w:rsidP="0005362A">
      <w:pPr>
        <w:autoSpaceDE w:val="0"/>
        <w:autoSpaceDN w:val="0"/>
        <w:adjustRightInd w:val="0"/>
        <w:spacing w:after="0" w:line="360" w:lineRule="auto"/>
        <w:jc w:val="both"/>
        <w:rPr>
          <w:rFonts w:cs="Arial"/>
          <w:color w:val="31849B" w:themeColor="accent5" w:themeShade="BF"/>
          <w:sz w:val="24"/>
          <w:szCs w:val="24"/>
        </w:rPr>
      </w:pPr>
      <w:r w:rsidRPr="00571B4E">
        <w:rPr>
          <w:rFonts w:cs="Arial"/>
          <w:color w:val="31849B" w:themeColor="accent5" w:themeShade="BF"/>
          <w:sz w:val="24"/>
          <w:szCs w:val="24"/>
        </w:rPr>
        <w:t>– Sprachmittlung</w:t>
      </w:r>
    </w:p>
    <w:p w:rsidR="0005362A" w:rsidRPr="003961A1" w:rsidRDefault="0005362A" w:rsidP="0005362A">
      <w:pPr>
        <w:autoSpaceDE w:val="0"/>
        <w:autoSpaceDN w:val="0"/>
        <w:adjustRightInd w:val="0"/>
        <w:spacing w:after="0" w:line="360" w:lineRule="auto"/>
        <w:rPr>
          <w:rFonts w:cs="Arial"/>
          <w:color w:val="8DB3E2" w:themeColor="text2" w:themeTint="66"/>
          <w:sz w:val="24"/>
          <w:szCs w:val="24"/>
        </w:rPr>
      </w:pPr>
    </w:p>
    <w:p w:rsidR="0005362A" w:rsidRPr="00085F46" w:rsidRDefault="0005362A" w:rsidP="0005362A">
      <w:pPr>
        <w:rPr>
          <w:rFonts w:cs="Arial"/>
          <w:i/>
          <w:color w:val="D99594" w:themeColor="accent2" w:themeTint="99"/>
          <w:sz w:val="24"/>
          <w:szCs w:val="24"/>
        </w:rPr>
      </w:pPr>
      <w:r w:rsidRPr="00085F46">
        <w:rPr>
          <w:rFonts w:cs="Arial"/>
          <w:i/>
          <w:color w:val="D99594" w:themeColor="accent2" w:themeTint="99"/>
          <w:sz w:val="24"/>
          <w:szCs w:val="24"/>
        </w:rPr>
        <w:t>Evangelische Religion</w:t>
      </w:r>
    </w:p>
    <w:p w:rsidR="0005362A" w:rsidRPr="00085F46" w:rsidRDefault="0005362A" w:rsidP="0005362A">
      <w:pPr>
        <w:rPr>
          <w:rFonts w:cs="Arial"/>
          <w:i/>
          <w:color w:val="D99594" w:themeColor="accent2" w:themeTint="99"/>
          <w:sz w:val="24"/>
          <w:szCs w:val="24"/>
        </w:rPr>
      </w:pPr>
      <w:r w:rsidRPr="00085F46">
        <w:rPr>
          <w:rFonts w:cs="Arial"/>
          <w:i/>
          <w:color w:val="D99594" w:themeColor="accent2" w:themeTint="99"/>
          <w:sz w:val="24"/>
          <w:szCs w:val="24"/>
        </w:rPr>
        <w:t>Katholische Religion</w:t>
      </w:r>
    </w:p>
    <w:p w:rsidR="00DC6732" w:rsidRDefault="00DC6732"/>
    <w:sectPr w:rsidR="00DC67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OpenSymbol">
    <w:altName w:val="MS Mincho"/>
    <w:panose1 w:val="00000000000000000000"/>
    <w:charset w:val="00"/>
    <w:family w:val="auto"/>
    <w:notTrueType/>
    <w:pitch w:val="default"/>
    <w:sig w:usb0="00000000"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139"/>
    <w:multiLevelType w:val="hybridMultilevel"/>
    <w:tmpl w:val="EEF82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A74B3F"/>
    <w:multiLevelType w:val="hybridMultilevel"/>
    <w:tmpl w:val="C8FAD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C55788"/>
    <w:multiLevelType w:val="hybridMultilevel"/>
    <w:tmpl w:val="A7D40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D1128D"/>
    <w:multiLevelType w:val="hybridMultilevel"/>
    <w:tmpl w:val="D862BE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405952"/>
    <w:multiLevelType w:val="hybridMultilevel"/>
    <w:tmpl w:val="E0C45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812A65"/>
    <w:multiLevelType w:val="hybridMultilevel"/>
    <w:tmpl w:val="2932D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834939"/>
    <w:multiLevelType w:val="hybridMultilevel"/>
    <w:tmpl w:val="AC862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FB85885"/>
    <w:multiLevelType w:val="hybridMultilevel"/>
    <w:tmpl w:val="654A2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BF84CFF"/>
    <w:multiLevelType w:val="hybridMultilevel"/>
    <w:tmpl w:val="4DB46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A8935D9"/>
    <w:multiLevelType w:val="hybridMultilevel"/>
    <w:tmpl w:val="080C0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E5735B1"/>
    <w:multiLevelType w:val="hybridMultilevel"/>
    <w:tmpl w:val="01C66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3116F86"/>
    <w:multiLevelType w:val="hybridMultilevel"/>
    <w:tmpl w:val="9078C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8837514"/>
    <w:multiLevelType w:val="hybridMultilevel"/>
    <w:tmpl w:val="B9269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E50720A"/>
    <w:multiLevelType w:val="hybridMultilevel"/>
    <w:tmpl w:val="509A8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71A0BD1"/>
    <w:multiLevelType w:val="hybridMultilevel"/>
    <w:tmpl w:val="F914F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98A01FE"/>
    <w:multiLevelType w:val="hybridMultilevel"/>
    <w:tmpl w:val="23ACD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A6D738A"/>
    <w:multiLevelType w:val="hybridMultilevel"/>
    <w:tmpl w:val="8166C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A8B7528"/>
    <w:multiLevelType w:val="hybridMultilevel"/>
    <w:tmpl w:val="A7643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
  </w:num>
  <w:num w:numId="4">
    <w:abstractNumId w:val="14"/>
  </w:num>
  <w:num w:numId="5">
    <w:abstractNumId w:val="13"/>
  </w:num>
  <w:num w:numId="6">
    <w:abstractNumId w:val="16"/>
  </w:num>
  <w:num w:numId="7">
    <w:abstractNumId w:val="4"/>
  </w:num>
  <w:num w:numId="8">
    <w:abstractNumId w:val="7"/>
  </w:num>
  <w:num w:numId="9">
    <w:abstractNumId w:val="9"/>
  </w:num>
  <w:num w:numId="10">
    <w:abstractNumId w:val="0"/>
  </w:num>
  <w:num w:numId="11">
    <w:abstractNumId w:val="6"/>
  </w:num>
  <w:num w:numId="12">
    <w:abstractNumId w:val="8"/>
  </w:num>
  <w:num w:numId="13">
    <w:abstractNumId w:val="3"/>
  </w:num>
  <w:num w:numId="14">
    <w:abstractNumId w:val="10"/>
  </w:num>
  <w:num w:numId="15">
    <w:abstractNumId w:val="12"/>
  </w:num>
  <w:num w:numId="16">
    <w:abstractNumId w:val="5"/>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2A"/>
    <w:rsid w:val="0005362A"/>
    <w:rsid w:val="00DC6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362A"/>
    <w:rPr>
      <w:rFonts w:eastAsiaTheme="minorEastAsia"/>
      <w:lang w:eastAsia="de-DE"/>
    </w:rPr>
  </w:style>
  <w:style w:type="paragraph" w:styleId="berschrift1">
    <w:name w:val="heading 1"/>
    <w:basedOn w:val="Standard"/>
    <w:next w:val="Standard"/>
    <w:link w:val="berschrift1Zchn"/>
    <w:qFormat/>
    <w:rsid w:val="0005362A"/>
    <w:pPr>
      <w:keepNext/>
      <w:spacing w:before="240" w:after="60" w:line="240" w:lineRule="auto"/>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unhideWhenUsed/>
    <w:qFormat/>
    <w:rsid w:val="000536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0536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362A"/>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uiPriority w:val="9"/>
    <w:rsid w:val="0005362A"/>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uiPriority w:val="9"/>
    <w:rsid w:val="0005362A"/>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05362A"/>
    <w:pPr>
      <w:ind w:left="720"/>
      <w:contextualSpacing/>
    </w:pPr>
  </w:style>
  <w:style w:type="table" w:customStyle="1" w:styleId="Tabellenraster1">
    <w:name w:val="Tabellenraster1"/>
    <w:basedOn w:val="NormaleTabelle"/>
    <w:next w:val="Tabellenraster"/>
    <w:rsid w:val="0005362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5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536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362A"/>
    <w:rPr>
      <w:rFonts w:ascii="Tahoma" w:eastAsiaTheme="minorEastAsi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362A"/>
    <w:rPr>
      <w:rFonts w:eastAsiaTheme="minorEastAsia"/>
      <w:lang w:eastAsia="de-DE"/>
    </w:rPr>
  </w:style>
  <w:style w:type="paragraph" w:styleId="berschrift1">
    <w:name w:val="heading 1"/>
    <w:basedOn w:val="Standard"/>
    <w:next w:val="Standard"/>
    <w:link w:val="berschrift1Zchn"/>
    <w:qFormat/>
    <w:rsid w:val="0005362A"/>
    <w:pPr>
      <w:keepNext/>
      <w:spacing w:before="240" w:after="60" w:line="240" w:lineRule="auto"/>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unhideWhenUsed/>
    <w:qFormat/>
    <w:rsid w:val="000536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0536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5362A"/>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uiPriority w:val="9"/>
    <w:rsid w:val="0005362A"/>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uiPriority w:val="9"/>
    <w:rsid w:val="0005362A"/>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05362A"/>
    <w:pPr>
      <w:ind w:left="720"/>
      <w:contextualSpacing/>
    </w:pPr>
  </w:style>
  <w:style w:type="table" w:customStyle="1" w:styleId="Tabellenraster1">
    <w:name w:val="Tabellenraster1"/>
    <w:basedOn w:val="NormaleTabelle"/>
    <w:next w:val="Tabellenraster"/>
    <w:rsid w:val="0005362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5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536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362A"/>
    <w:rPr>
      <w:rFonts w:ascii="Tahoma" w:eastAsiaTheme="minorEastAsi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4541</Words>
  <Characters>28615</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2020-02-06T09:31:00Z</dcterms:created>
  <dcterms:modified xsi:type="dcterms:W3CDTF">2020-02-06T09:36:00Z</dcterms:modified>
</cp:coreProperties>
</file>