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E38" w:rsidRPr="00330EB0" w:rsidRDefault="00343E38" w:rsidP="00343E38">
      <w:pPr>
        <w:spacing w:after="0" w:line="240" w:lineRule="auto"/>
        <w:jc w:val="both"/>
        <w:rPr>
          <w:rFonts w:eastAsia="Times New Roman" w:cstheme="minorHAnsi"/>
          <w:b/>
          <w:sz w:val="26"/>
          <w:szCs w:val="26"/>
          <w:lang w:eastAsia="de-DE"/>
        </w:rPr>
      </w:pPr>
      <w:bookmarkStart w:id="0" w:name="_GoBack"/>
      <w:bookmarkEnd w:id="0"/>
      <w:r w:rsidRPr="00330EB0">
        <w:rPr>
          <w:rFonts w:eastAsia="Times New Roman" w:cstheme="minorHAnsi"/>
          <w:b/>
          <w:sz w:val="26"/>
          <w:szCs w:val="26"/>
          <w:lang w:eastAsia="de-DE"/>
        </w:rPr>
        <w:t xml:space="preserve">Funktionaler Analphabetismus in Deutschland – Ein Thema für den Schulunterricht? </w:t>
      </w:r>
    </w:p>
    <w:p w:rsidR="00343E38" w:rsidRPr="00330EB0" w:rsidRDefault="00343E38" w:rsidP="00343E38">
      <w:pPr>
        <w:spacing w:after="0" w:line="240" w:lineRule="auto"/>
        <w:jc w:val="center"/>
        <w:rPr>
          <w:rFonts w:eastAsia="Times New Roman" w:cstheme="minorHAnsi"/>
          <w:b/>
          <w:sz w:val="26"/>
          <w:szCs w:val="26"/>
          <w:lang w:eastAsia="de-DE"/>
        </w:rPr>
      </w:pPr>
      <w:r>
        <w:rPr>
          <w:rFonts w:eastAsia="Times New Roman" w:cstheme="minorHAnsi"/>
          <w:b/>
          <w:sz w:val="26"/>
          <w:szCs w:val="26"/>
          <w:lang w:eastAsia="de-DE"/>
        </w:rPr>
        <w:t>Eine Sensibilisierungsschulung</w:t>
      </w:r>
      <w:r w:rsidRPr="00330EB0">
        <w:rPr>
          <w:rFonts w:eastAsia="Times New Roman" w:cstheme="minorHAnsi"/>
          <w:b/>
          <w:sz w:val="26"/>
          <w:szCs w:val="26"/>
          <w:lang w:eastAsia="de-DE"/>
        </w:rPr>
        <w:t xml:space="preserve"> für (zukünftige) Deutschlehrerinnen und –</w:t>
      </w:r>
      <w:proofErr w:type="spellStart"/>
      <w:r w:rsidRPr="00330EB0">
        <w:rPr>
          <w:rFonts w:eastAsia="Times New Roman" w:cstheme="minorHAnsi"/>
          <w:b/>
          <w:sz w:val="26"/>
          <w:szCs w:val="26"/>
          <w:lang w:eastAsia="de-DE"/>
        </w:rPr>
        <w:t>lehrer</w:t>
      </w:r>
      <w:proofErr w:type="spellEnd"/>
    </w:p>
    <w:p w:rsidR="00343E38" w:rsidRPr="00424B17" w:rsidRDefault="004168E9" w:rsidP="00343E38">
      <w:pPr>
        <w:spacing w:after="0" w:line="240" w:lineRule="auto"/>
        <w:jc w:val="both"/>
        <w:rPr>
          <w:rFonts w:eastAsia="Times New Roman" w:cstheme="minorHAnsi"/>
          <w:lang w:eastAsia="de-DE"/>
        </w:rPr>
      </w:pPr>
      <w:r w:rsidRPr="00330EB0">
        <w:rPr>
          <w:rFonts w:eastAsia="Times New Roman" w:cstheme="minorHAnsi"/>
          <w:noProof/>
          <w:sz w:val="20"/>
          <w:szCs w:val="20"/>
          <w:lang w:eastAsia="de-DE"/>
        </w:rPr>
        <w:drawing>
          <wp:anchor distT="0" distB="0" distL="114300" distR="114300" simplePos="0" relativeHeight="251668480" behindDoc="1" locked="0" layoutInCell="1" allowOverlap="1" wp14:anchorId="2F7D1346" wp14:editId="6C592730">
            <wp:simplePos x="0" y="0"/>
            <wp:positionH relativeFrom="column">
              <wp:posOffset>-156845</wp:posOffset>
            </wp:positionH>
            <wp:positionV relativeFrom="paragraph">
              <wp:posOffset>160655</wp:posOffset>
            </wp:positionV>
            <wp:extent cx="3639600" cy="2106000"/>
            <wp:effectExtent l="0" t="0" r="0" b="8890"/>
            <wp:wrapTight wrapText="bothSides">
              <wp:wrapPolygon edited="0">
                <wp:start x="0" y="0"/>
                <wp:lineTo x="0" y="21496"/>
                <wp:lineTo x="21483" y="21496"/>
                <wp:lineTo x="21483" y="0"/>
                <wp:lineTo x="0" y="0"/>
              </wp:wrapPolygon>
            </wp:wrapTight>
            <wp:docPr id="2" name="Grafik 2" descr="C:\Users\Elke Sommerfeld\Bundesverband Alphabetisierung und Grundbildung e.V\ALFA-Mobil (Daten) - ALFA-Mobil\Schriftproben_alverde Informationen Alphabetisierung\Schriftprob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ke Sommerfeld\Bundesverband Alphabetisierung und Grundbildung e.V\ALFA-Mobil (Daten) - ALFA-Mobil\Schriftproben_alverde Informationen Alphabetisierung\Schriftprobe 4.jpg"/>
                    <pic:cNvPicPr>
                      <a:picLocks noChangeAspect="1" noChangeArrowheads="1"/>
                    </pic:cNvPicPr>
                  </pic:nvPicPr>
                  <pic:blipFill rotWithShape="1">
                    <a:blip r:embed="rId8">
                      <a:extLst>
                        <a:ext uri="{28A0092B-C50C-407E-A947-70E740481C1C}">
                          <a14:useLocalDpi xmlns:a14="http://schemas.microsoft.com/office/drawing/2010/main" val="0"/>
                        </a:ext>
                      </a:extLst>
                    </a:blip>
                    <a:srcRect l="7110" r="29729" b="41534"/>
                    <a:stretch/>
                  </pic:blipFill>
                  <pic:spPr bwMode="auto">
                    <a:xfrm>
                      <a:off x="0" y="0"/>
                      <a:ext cx="3639600" cy="210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E38" w:rsidRDefault="00343E38" w:rsidP="00343E38">
      <w:pPr>
        <w:spacing w:after="0" w:line="240" w:lineRule="auto"/>
        <w:jc w:val="both"/>
        <w:rPr>
          <w:rFonts w:cstheme="minorHAnsi"/>
          <w:sz w:val="20"/>
          <w:szCs w:val="20"/>
        </w:rPr>
      </w:pPr>
    </w:p>
    <w:p w:rsidR="00343E38" w:rsidRDefault="00D56A58" w:rsidP="00343E38">
      <w:pPr>
        <w:spacing w:after="0" w:line="240" w:lineRule="auto"/>
        <w:jc w:val="both"/>
        <w:rPr>
          <w:rFonts w:eastAsia="Times New Roman" w:cstheme="minorHAnsi"/>
          <w:sz w:val="20"/>
          <w:szCs w:val="20"/>
          <w:lang w:eastAsia="de-DE"/>
        </w:rPr>
      </w:pPr>
      <w:r w:rsidRPr="00330EB0">
        <w:rPr>
          <w:rFonts w:eastAsia="Times New Roman" w:cstheme="minorHAnsi"/>
          <w:b/>
          <w:noProof/>
          <w:sz w:val="26"/>
          <w:szCs w:val="26"/>
          <w:lang w:eastAsia="de-DE"/>
        </w:rPr>
        <w:drawing>
          <wp:anchor distT="0" distB="0" distL="114300" distR="114300" simplePos="0" relativeHeight="251659264" behindDoc="0" locked="0" layoutInCell="1" allowOverlap="1" wp14:anchorId="7AA542FE" wp14:editId="3107F38D">
            <wp:simplePos x="0" y="0"/>
            <wp:positionH relativeFrom="margin">
              <wp:posOffset>4036060</wp:posOffset>
            </wp:positionH>
            <wp:positionV relativeFrom="paragraph">
              <wp:posOffset>144780</wp:posOffset>
            </wp:positionV>
            <wp:extent cx="900000" cy="986400"/>
            <wp:effectExtent l="0" t="0" r="0" b="4445"/>
            <wp:wrapNone/>
            <wp:docPr id="1" name="Grafik 1" descr="C:\Users\Elke Sommerfeld\Downloads\Logo_ALFA_Mob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ke Sommerfeld\Downloads\Logo_ALFA_Mobi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0000" cy="98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E38" w:rsidRDefault="00343E38" w:rsidP="00343E38">
      <w:pPr>
        <w:spacing w:after="0" w:line="240" w:lineRule="auto"/>
        <w:jc w:val="right"/>
        <w:rPr>
          <w:rFonts w:eastAsia="Times New Roman" w:cstheme="minorHAnsi"/>
          <w:sz w:val="20"/>
          <w:szCs w:val="20"/>
          <w:lang w:eastAsia="de-DE"/>
        </w:rPr>
      </w:pPr>
    </w:p>
    <w:p w:rsidR="00DE115C" w:rsidRDefault="00DE115C" w:rsidP="00343E38">
      <w:pPr>
        <w:spacing w:after="0" w:line="240" w:lineRule="auto"/>
        <w:jc w:val="right"/>
        <w:rPr>
          <w:rFonts w:eastAsia="Times New Roman" w:cstheme="minorHAnsi"/>
          <w:sz w:val="20"/>
          <w:szCs w:val="20"/>
          <w:lang w:eastAsia="de-DE"/>
        </w:rPr>
      </w:pPr>
    </w:p>
    <w:p w:rsidR="00DE115C" w:rsidRDefault="00DE115C" w:rsidP="00343E38">
      <w:pPr>
        <w:spacing w:after="0" w:line="240" w:lineRule="auto"/>
        <w:jc w:val="right"/>
        <w:rPr>
          <w:rFonts w:eastAsia="Times New Roman" w:cstheme="minorHAnsi"/>
          <w:sz w:val="20"/>
          <w:szCs w:val="20"/>
          <w:lang w:eastAsia="de-DE"/>
        </w:rPr>
      </w:pPr>
    </w:p>
    <w:p w:rsidR="00DE115C" w:rsidRDefault="00DE115C" w:rsidP="00343E38">
      <w:pPr>
        <w:spacing w:after="0" w:line="240" w:lineRule="auto"/>
        <w:jc w:val="right"/>
        <w:rPr>
          <w:rFonts w:eastAsia="Times New Roman" w:cstheme="minorHAnsi"/>
          <w:sz w:val="20"/>
          <w:szCs w:val="20"/>
          <w:lang w:eastAsia="de-DE"/>
        </w:rPr>
      </w:pPr>
    </w:p>
    <w:p w:rsidR="00DE115C" w:rsidRDefault="00DE115C" w:rsidP="00343E38">
      <w:pPr>
        <w:spacing w:after="0" w:line="240" w:lineRule="auto"/>
        <w:jc w:val="right"/>
        <w:rPr>
          <w:rFonts w:eastAsia="Times New Roman" w:cstheme="minorHAnsi"/>
          <w:sz w:val="20"/>
          <w:szCs w:val="20"/>
          <w:lang w:eastAsia="de-DE"/>
        </w:rPr>
      </w:pPr>
    </w:p>
    <w:p w:rsidR="00DE115C" w:rsidRDefault="00DE115C" w:rsidP="00343E38">
      <w:pPr>
        <w:spacing w:after="0" w:line="240" w:lineRule="auto"/>
        <w:jc w:val="right"/>
        <w:rPr>
          <w:rFonts w:eastAsia="Times New Roman" w:cstheme="minorHAnsi"/>
          <w:sz w:val="20"/>
          <w:szCs w:val="20"/>
          <w:lang w:eastAsia="de-DE"/>
        </w:rPr>
      </w:pPr>
    </w:p>
    <w:p w:rsidR="00DE115C" w:rsidRDefault="00DE115C" w:rsidP="00343E38">
      <w:pPr>
        <w:spacing w:after="0" w:line="240" w:lineRule="auto"/>
        <w:jc w:val="right"/>
        <w:rPr>
          <w:rFonts w:eastAsia="Times New Roman" w:cstheme="minorHAnsi"/>
          <w:sz w:val="20"/>
          <w:szCs w:val="20"/>
          <w:lang w:eastAsia="de-DE"/>
        </w:rPr>
      </w:pPr>
    </w:p>
    <w:p w:rsidR="004168E9" w:rsidRDefault="004168E9" w:rsidP="00DE115C">
      <w:pPr>
        <w:spacing w:after="0" w:line="240" w:lineRule="auto"/>
        <w:rPr>
          <w:rFonts w:eastAsia="Times New Roman" w:cstheme="minorHAnsi"/>
          <w:sz w:val="20"/>
          <w:szCs w:val="20"/>
          <w:lang w:eastAsia="de-DE"/>
        </w:rPr>
      </w:pPr>
    </w:p>
    <w:p w:rsidR="00DE115C" w:rsidRPr="004168E9" w:rsidRDefault="00DE115C" w:rsidP="00DE115C">
      <w:pPr>
        <w:spacing w:after="0" w:line="240" w:lineRule="auto"/>
        <w:rPr>
          <w:rFonts w:eastAsia="Times New Roman" w:cstheme="minorHAnsi"/>
          <w:sz w:val="18"/>
          <w:szCs w:val="18"/>
          <w:lang w:eastAsia="de-DE"/>
        </w:rPr>
      </w:pPr>
      <w:r w:rsidRPr="004168E9">
        <w:rPr>
          <w:rFonts w:eastAsia="Times New Roman" w:cstheme="minorHAnsi"/>
          <w:sz w:val="18"/>
          <w:szCs w:val="18"/>
          <w:lang w:eastAsia="de-DE"/>
        </w:rPr>
        <w:t>Schriftprobe aus einem A</w:t>
      </w:r>
      <w:r w:rsidR="004168E9" w:rsidRPr="004168E9">
        <w:rPr>
          <w:rFonts w:eastAsia="Times New Roman" w:cstheme="minorHAnsi"/>
          <w:sz w:val="18"/>
          <w:szCs w:val="18"/>
          <w:lang w:eastAsia="de-DE"/>
        </w:rPr>
        <w:t xml:space="preserve">lphabetisierungskurs </w:t>
      </w:r>
      <w:r w:rsidR="004168E9" w:rsidRPr="004168E9">
        <w:rPr>
          <w:rStyle w:val="st"/>
          <w:sz w:val="18"/>
          <w:szCs w:val="18"/>
        </w:rPr>
        <w:t xml:space="preserve">©Projekt ALFA-Mobil </w:t>
      </w:r>
    </w:p>
    <w:p w:rsidR="004168E9" w:rsidRDefault="004168E9" w:rsidP="00DE115C">
      <w:pPr>
        <w:spacing w:after="0" w:line="240" w:lineRule="auto"/>
        <w:rPr>
          <w:rFonts w:eastAsia="Times New Roman" w:cstheme="minorHAnsi"/>
          <w:sz w:val="20"/>
          <w:szCs w:val="20"/>
          <w:lang w:eastAsia="de-DE"/>
        </w:rPr>
      </w:pPr>
    </w:p>
    <w:p w:rsidR="004168E9" w:rsidRPr="001B187B" w:rsidRDefault="004168E9" w:rsidP="00DE115C">
      <w:pPr>
        <w:spacing w:after="0" w:line="240" w:lineRule="auto"/>
        <w:rPr>
          <w:rFonts w:eastAsia="Times New Roman" w:cstheme="minorHAnsi"/>
          <w:sz w:val="20"/>
          <w:szCs w:val="20"/>
          <w:lang w:eastAsia="de-DE"/>
        </w:rPr>
      </w:pPr>
    </w:p>
    <w:p w:rsidR="00343E38" w:rsidRPr="00424B17" w:rsidRDefault="00343E38" w:rsidP="00343E38">
      <w:pPr>
        <w:spacing w:after="0" w:line="240" w:lineRule="auto"/>
        <w:jc w:val="both"/>
        <w:rPr>
          <w:rFonts w:eastAsia="Times New Roman" w:cstheme="minorHAnsi"/>
          <w:lang w:eastAsia="de-DE"/>
        </w:rPr>
      </w:pPr>
      <w:r w:rsidRPr="00424B17">
        <w:rPr>
          <w:rFonts w:eastAsia="Times New Roman" w:cstheme="minorHAnsi"/>
          <w:lang w:eastAsia="de-DE"/>
        </w:rPr>
        <w:t>Entschuldigungsschreiben verfassen, einen Fragebogen für die anstehende Klassenfahrt ausfüllen, das Lesen eines Informationsbriefs – für viele Eltern sind diese Alltagshandlungen kaum zu überwindende Hürden. Laut der LEO- Studie 2018</w:t>
      </w:r>
      <w:r w:rsidRPr="00424B17">
        <w:rPr>
          <w:rStyle w:val="Funotenzeichen"/>
          <w:rFonts w:eastAsia="Times New Roman" w:cstheme="minorHAnsi"/>
          <w:lang w:eastAsia="de-DE"/>
        </w:rPr>
        <w:footnoteReference w:id="1"/>
      </w:r>
      <w:r w:rsidRPr="00424B17">
        <w:rPr>
          <w:rFonts w:eastAsia="Times New Roman" w:cstheme="minorHAnsi"/>
          <w:lang w:eastAsia="de-DE"/>
        </w:rPr>
        <w:t xml:space="preserve"> leben in Deutschland über sechs Millionen Erwachsene, denen das Lesen und Schreiben große Probleme bereitet. Wie kann das – trotz Schulpflicht – sein? </w:t>
      </w:r>
    </w:p>
    <w:p w:rsidR="00343E38" w:rsidRPr="00424B17" w:rsidRDefault="00343E38" w:rsidP="00343E38">
      <w:pPr>
        <w:spacing w:after="0" w:line="240" w:lineRule="auto"/>
        <w:jc w:val="both"/>
        <w:rPr>
          <w:rFonts w:eastAsia="Times New Roman" w:cstheme="minorHAnsi"/>
          <w:lang w:eastAsia="de-DE"/>
        </w:rPr>
      </w:pPr>
      <w:r w:rsidRPr="00424B17">
        <w:rPr>
          <w:rFonts w:eastAsia="Times New Roman" w:cstheme="minorHAnsi"/>
          <w:lang w:eastAsia="de-DE"/>
        </w:rPr>
        <w:t>Durch die aktuelle Internationale Grundschul-Lese-Untersuchung (IGLU)</w:t>
      </w:r>
      <w:r w:rsidRPr="00424B17">
        <w:rPr>
          <w:rStyle w:val="Funotenzeichen"/>
          <w:rFonts w:eastAsia="Times New Roman" w:cstheme="minorHAnsi"/>
          <w:lang w:eastAsia="de-DE"/>
        </w:rPr>
        <w:footnoteReference w:id="2"/>
      </w:r>
      <w:r w:rsidRPr="00424B17">
        <w:rPr>
          <w:rFonts w:eastAsia="Times New Roman" w:cstheme="minorHAnsi"/>
          <w:lang w:eastAsia="de-DE"/>
        </w:rPr>
        <w:t xml:space="preserve"> wurde bekannt, dass fast jede/r fünfte/r </w:t>
      </w:r>
      <w:proofErr w:type="spellStart"/>
      <w:r w:rsidRPr="00424B17">
        <w:rPr>
          <w:rFonts w:eastAsia="Times New Roman" w:cstheme="minorHAnsi"/>
          <w:lang w:eastAsia="de-DE"/>
        </w:rPr>
        <w:t>ViertklässlerIn</w:t>
      </w:r>
      <w:proofErr w:type="spellEnd"/>
      <w:r w:rsidRPr="00424B17">
        <w:rPr>
          <w:rFonts w:eastAsia="Times New Roman" w:cstheme="minorHAnsi"/>
          <w:lang w:eastAsia="de-DE"/>
        </w:rPr>
        <w:t xml:space="preserve"> massive Schwierigkeiten beim Lesen hat. Was können Sie als (zukünftige/r) </w:t>
      </w:r>
      <w:proofErr w:type="spellStart"/>
      <w:r w:rsidRPr="00424B17">
        <w:rPr>
          <w:rFonts w:eastAsia="Times New Roman" w:cstheme="minorHAnsi"/>
          <w:lang w:eastAsia="de-DE"/>
        </w:rPr>
        <w:t>DeutschlehrerIn</w:t>
      </w:r>
      <w:proofErr w:type="spellEnd"/>
      <w:r w:rsidRPr="00424B17">
        <w:rPr>
          <w:rFonts w:eastAsia="Times New Roman" w:cstheme="minorHAnsi"/>
          <w:lang w:eastAsia="de-DE"/>
        </w:rPr>
        <w:t xml:space="preserve"> tun, wenn Sie bemerken, dass es Ihren SchülerInnen außerordentlich schwerfällt, das Lesen und Schreiben zu erlernen? Und wie verhalten Sie sich, wenn Ihnen auffällt, dass ein Elternteil nicht richtig oder gar nicht lesen und schreiben kann? </w:t>
      </w:r>
    </w:p>
    <w:p w:rsidR="00DE115C" w:rsidRDefault="00343E38" w:rsidP="00547CF2">
      <w:pPr>
        <w:spacing w:after="0" w:line="240" w:lineRule="auto"/>
        <w:jc w:val="both"/>
        <w:rPr>
          <w:rFonts w:eastAsia="Times New Roman" w:cstheme="minorHAnsi"/>
          <w:lang w:eastAsia="de-DE"/>
        </w:rPr>
      </w:pPr>
      <w:r>
        <w:rPr>
          <w:rFonts w:eastAsia="Times New Roman" w:cstheme="minorHAnsi"/>
          <w:lang w:eastAsia="de-DE"/>
        </w:rPr>
        <w:t>Z</w:t>
      </w:r>
      <w:r w:rsidRPr="00424B17">
        <w:rPr>
          <w:rFonts w:eastAsia="Times New Roman" w:cstheme="minorHAnsi"/>
          <w:lang w:eastAsia="de-DE"/>
        </w:rPr>
        <w:t xml:space="preserve">u diesen und vielen weiteren Fragen </w:t>
      </w:r>
      <w:r>
        <w:rPr>
          <w:rFonts w:eastAsia="Times New Roman" w:cstheme="minorHAnsi"/>
          <w:lang w:eastAsia="de-DE"/>
        </w:rPr>
        <w:t xml:space="preserve">werden im Rahmen der Sensibilisierungsschulung </w:t>
      </w:r>
      <w:r w:rsidRPr="00424B17">
        <w:rPr>
          <w:rFonts w:eastAsia="Times New Roman" w:cstheme="minorHAnsi"/>
          <w:lang w:eastAsia="de-DE"/>
        </w:rPr>
        <w:t xml:space="preserve">Antworten und Hilfestellungen erarbeitet. </w:t>
      </w:r>
    </w:p>
    <w:p w:rsidR="00E30132" w:rsidRDefault="00E30132" w:rsidP="00547CF2">
      <w:pPr>
        <w:spacing w:after="0" w:line="240" w:lineRule="auto"/>
        <w:jc w:val="both"/>
        <w:rPr>
          <w:rFonts w:eastAsia="Times New Roman" w:cstheme="minorHAnsi"/>
          <w:lang w:eastAsia="de-DE"/>
        </w:rPr>
      </w:pPr>
      <w:r w:rsidRPr="00953FCF">
        <w:rPr>
          <w:rFonts w:eastAsia="Times New Roman" w:cstheme="minorHAnsi"/>
          <w:noProof/>
          <w:lang w:eastAsia="de-DE"/>
        </w:rPr>
        <mc:AlternateContent>
          <mc:Choice Requires="wps">
            <w:drawing>
              <wp:anchor distT="45720" distB="45720" distL="114300" distR="114300" simplePos="0" relativeHeight="251661312" behindDoc="0" locked="0" layoutInCell="1" allowOverlap="1" wp14:anchorId="40CE472F" wp14:editId="448DB3A9">
                <wp:simplePos x="0" y="0"/>
                <wp:positionH relativeFrom="margin">
                  <wp:align>left</wp:align>
                </wp:positionH>
                <wp:positionV relativeFrom="paragraph">
                  <wp:posOffset>380365</wp:posOffset>
                </wp:positionV>
                <wp:extent cx="5781675" cy="5429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42925"/>
                        </a:xfrm>
                        <a:prstGeom prst="rect">
                          <a:avLst/>
                        </a:prstGeom>
                        <a:solidFill>
                          <a:srgbClr val="ED7D31"/>
                        </a:solidFill>
                        <a:ln w="9525">
                          <a:solidFill>
                            <a:srgbClr val="ED7D31"/>
                          </a:solidFill>
                          <a:miter lim="800000"/>
                          <a:headEnd/>
                          <a:tailEnd/>
                        </a:ln>
                      </wps:spPr>
                      <wps:txbx>
                        <w:txbxContent>
                          <w:p w:rsidR="00547CF2" w:rsidRPr="005555DE" w:rsidRDefault="00547CF2" w:rsidP="00547CF2">
                            <w:pPr>
                              <w:spacing w:after="0" w:line="240" w:lineRule="auto"/>
                              <w:contextualSpacing/>
                              <w:jc w:val="center"/>
                              <w:rPr>
                                <w:rFonts w:ascii="Calibri" w:eastAsia="+mn-ea" w:hAnsi="Calibri" w:cs="+mn-cs"/>
                                <w:b/>
                                <w:color w:val="FFFFFF"/>
                                <w:sz w:val="28"/>
                                <w:szCs w:val="28"/>
                                <w:lang w:eastAsia="de-DE"/>
                              </w:rPr>
                            </w:pPr>
                            <w:r w:rsidRPr="005555DE">
                              <w:rPr>
                                <w:rFonts w:ascii="Calibri" w:eastAsia="+mn-ea" w:hAnsi="Calibri" w:cs="+mn-cs"/>
                                <w:b/>
                                <w:color w:val="FFFFFF"/>
                                <w:sz w:val="28"/>
                                <w:szCs w:val="28"/>
                                <w:lang w:eastAsia="de-DE"/>
                              </w:rPr>
                              <w:t>I</w:t>
                            </w:r>
                          </w:p>
                          <w:p w:rsidR="00547CF2" w:rsidRPr="00953FCF" w:rsidRDefault="00547CF2" w:rsidP="00547CF2">
                            <w:pPr>
                              <w:spacing w:after="0" w:line="240" w:lineRule="auto"/>
                              <w:contextualSpacing/>
                              <w:rPr>
                                <w:rFonts w:ascii="Times New Roman" w:eastAsia="Times New Roman" w:hAnsi="Times New Roman" w:cs="Times New Roman"/>
                                <w:sz w:val="24"/>
                                <w:szCs w:val="24"/>
                                <w:lang w:eastAsia="de-DE"/>
                              </w:rPr>
                            </w:pPr>
                            <w:r>
                              <w:rPr>
                                <w:rFonts w:ascii="Calibri" w:eastAsia="+mn-ea" w:hAnsi="Calibri" w:cs="+mn-cs"/>
                                <w:color w:val="FFFFFF"/>
                                <w:sz w:val="24"/>
                                <w:szCs w:val="24"/>
                                <w:lang w:eastAsia="de-DE"/>
                              </w:rPr>
                              <w:t>"Buchstäblich abgehängt – Funktionaler</w:t>
                            </w:r>
                            <w:r w:rsidRPr="00953FCF">
                              <w:rPr>
                                <w:rFonts w:ascii="Calibri" w:eastAsia="+mn-ea" w:hAnsi="Calibri" w:cs="+mn-cs"/>
                                <w:color w:val="FFFFFF"/>
                                <w:sz w:val="24"/>
                                <w:szCs w:val="24"/>
                                <w:lang w:eastAsia="de-DE"/>
                              </w:rPr>
                              <w:t xml:space="preserve"> Analphabetismus in Deutschland"</w:t>
                            </w:r>
                          </w:p>
                          <w:p w:rsidR="00547CF2" w:rsidRDefault="00547CF2" w:rsidP="00547C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E472F" id="_x0000_t202" coordsize="21600,21600" o:spt="202" path="m,l,21600r21600,l21600,xe">
                <v:stroke joinstyle="miter"/>
                <v:path gradientshapeok="t" o:connecttype="rect"/>
              </v:shapetype>
              <v:shape id="Textfeld 2" o:spid="_x0000_s1026" type="#_x0000_t202" style="position:absolute;left:0;text-align:left;margin-left:0;margin-top:29.95pt;width:455.25pt;height:4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" fillcolor="#ed7d31" strokecolor="#ed7d31">
                <v:textbox>
                  <w:txbxContent>
                    <w:p w:rsidR="00547CF2" w:rsidRPr="005555DE" w:rsidRDefault="00547CF2" w:rsidP="00547CF2">
                      <w:pPr>
                        <w:spacing w:after="0" w:line="240" w:lineRule="auto"/>
                        <w:contextualSpacing/>
                        <w:jc w:val="center"/>
                        <w:rPr>
                          <w:rFonts w:ascii="Calibri" w:eastAsia="+mn-ea" w:hAnsi="Calibri" w:cs="+mn-cs"/>
                          <w:b/>
                          <w:color w:val="FFFFFF"/>
                          <w:sz w:val="28"/>
                          <w:szCs w:val="28"/>
                          <w:lang w:eastAsia="de-DE"/>
                        </w:rPr>
                      </w:pPr>
                      <w:r w:rsidRPr="005555DE">
                        <w:rPr>
                          <w:rFonts w:ascii="Calibri" w:eastAsia="+mn-ea" w:hAnsi="Calibri" w:cs="+mn-cs"/>
                          <w:b/>
                          <w:color w:val="FFFFFF"/>
                          <w:sz w:val="28"/>
                          <w:szCs w:val="28"/>
                          <w:lang w:eastAsia="de-DE"/>
                        </w:rPr>
                        <w:t>I</w:t>
                      </w:r>
                    </w:p>
                    <w:p w:rsidR="00547CF2" w:rsidRPr="00953FCF" w:rsidRDefault="00547CF2" w:rsidP="00547CF2">
                      <w:pPr>
                        <w:spacing w:after="0" w:line="240" w:lineRule="auto"/>
                        <w:contextualSpacing/>
                        <w:rPr>
                          <w:rFonts w:ascii="Times New Roman" w:eastAsia="Times New Roman" w:hAnsi="Times New Roman" w:cs="Times New Roman"/>
                          <w:sz w:val="24"/>
                          <w:szCs w:val="24"/>
                          <w:lang w:eastAsia="de-DE"/>
                        </w:rPr>
                      </w:pPr>
                      <w:r>
                        <w:rPr>
                          <w:rFonts w:ascii="Calibri" w:eastAsia="+mn-ea" w:hAnsi="Calibri" w:cs="+mn-cs"/>
                          <w:color w:val="FFFFFF"/>
                          <w:sz w:val="24"/>
                          <w:szCs w:val="24"/>
                          <w:lang w:eastAsia="de-DE"/>
                        </w:rPr>
                        <w:t>"Buchstäblich abgehängt – Funktionaler</w:t>
                      </w:r>
                      <w:r w:rsidRPr="00953FCF">
                        <w:rPr>
                          <w:rFonts w:ascii="Calibri" w:eastAsia="+mn-ea" w:hAnsi="Calibri" w:cs="+mn-cs"/>
                          <w:color w:val="FFFFFF"/>
                          <w:sz w:val="24"/>
                          <w:szCs w:val="24"/>
                          <w:lang w:eastAsia="de-DE"/>
                        </w:rPr>
                        <w:t xml:space="preserve"> Analphabetismus in Deutschland"</w:t>
                      </w:r>
                    </w:p>
                    <w:p w:rsidR="00547CF2" w:rsidRDefault="00547CF2" w:rsidP="00547CF2"/>
                  </w:txbxContent>
                </v:textbox>
                <w10:wrap type="square" anchorx="margin"/>
              </v:shape>
            </w:pict>
          </mc:Fallback>
        </mc:AlternateContent>
      </w:r>
      <w:r w:rsidRPr="00953FCF">
        <w:rPr>
          <w:rFonts w:eastAsia="Times New Roman" w:cstheme="minorHAnsi"/>
          <w:noProof/>
          <w:lang w:eastAsia="de-DE"/>
        </w:rPr>
        <mc:AlternateContent>
          <mc:Choice Requires="wps">
            <w:drawing>
              <wp:anchor distT="45720" distB="45720" distL="114300" distR="114300" simplePos="0" relativeHeight="251663360" behindDoc="0" locked="0" layoutInCell="1" allowOverlap="1" wp14:anchorId="2944975E" wp14:editId="476FBD5A">
                <wp:simplePos x="0" y="0"/>
                <wp:positionH relativeFrom="margin">
                  <wp:align>left</wp:align>
                </wp:positionH>
                <wp:positionV relativeFrom="paragraph">
                  <wp:posOffset>923290</wp:posOffset>
                </wp:positionV>
                <wp:extent cx="5781675" cy="1266825"/>
                <wp:effectExtent l="0" t="0" r="28575" b="2857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266825"/>
                        </a:xfrm>
                        <a:prstGeom prst="rect">
                          <a:avLst/>
                        </a:prstGeom>
                        <a:solidFill>
                          <a:srgbClr val="A5A5A5">
                            <a:lumMod val="60000"/>
                            <a:lumOff val="40000"/>
                          </a:srgbClr>
                        </a:solidFill>
                        <a:ln w="9525">
                          <a:solidFill>
                            <a:srgbClr val="A5A5A5">
                              <a:lumMod val="60000"/>
                              <a:lumOff val="40000"/>
                            </a:srgbClr>
                          </a:solidFill>
                          <a:miter lim="800000"/>
                          <a:headEnd/>
                          <a:tailEnd/>
                        </a:ln>
                      </wps:spPr>
                      <wps:txbx>
                        <w:txbxContent>
                          <w:p w:rsidR="00547CF2" w:rsidRPr="005555DE"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Begrifflichkeiten </w:t>
                            </w:r>
                          </w:p>
                          <w:p w:rsidR="00547CF2" w:rsidRPr="005555DE"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Forschungslage </w:t>
                            </w:r>
                          </w:p>
                          <w:p w:rsidR="00547CF2" w:rsidRPr="005555DE"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Ursachen &amp; Auswirkungen </w:t>
                            </w:r>
                          </w:p>
                          <w:p w:rsidR="00547CF2" w:rsidRPr="005555DE"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Hilfsangebote für Erwachsene </w:t>
                            </w:r>
                          </w:p>
                          <w:p w:rsidR="00547CF2"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Gespräch mit einer Person, die das Lesen und Schreiben im Erwachsenenalter gelernt hat </w:t>
                            </w:r>
                          </w:p>
                          <w:p w:rsidR="00547CF2" w:rsidRPr="005555DE" w:rsidRDefault="00547CF2" w:rsidP="00547CF2">
                            <w:pPr>
                              <w:pStyle w:val="Listenabsatz"/>
                              <w:rPr>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4975E" id="_x0000_s1027" type="#_x0000_t202" style="position:absolute;left:0;text-align:left;margin-left:0;margin-top:72.7pt;width:455.25pt;height:99.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" fillcolor="#c9c9c9" strokecolor="#c9c9c9">
                <v:textbox>
                  <w:txbxContent>
                    <w:p w:rsidR="00547CF2" w:rsidRPr="005555DE"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Begrifflichkeiten </w:t>
                      </w:r>
                    </w:p>
                    <w:p w:rsidR="00547CF2" w:rsidRPr="005555DE"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Forschungslage </w:t>
                      </w:r>
                    </w:p>
                    <w:p w:rsidR="00547CF2" w:rsidRPr="005555DE"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Ursachen &amp; Auswirkungen </w:t>
                      </w:r>
                    </w:p>
                    <w:p w:rsidR="00547CF2" w:rsidRPr="005555DE"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Hilfsangebote für Erwachsene </w:t>
                      </w:r>
                    </w:p>
                    <w:p w:rsidR="00547CF2" w:rsidRDefault="00547CF2" w:rsidP="00547CF2">
                      <w:pPr>
                        <w:pStyle w:val="Listenabsatz"/>
                        <w:numPr>
                          <w:ilvl w:val="0"/>
                          <w:numId w:val="1"/>
                        </w:numPr>
                        <w:rPr>
                          <w:color w:val="FFFFFF" w:themeColor="background1"/>
                          <w:sz w:val="24"/>
                          <w:szCs w:val="24"/>
                        </w:rPr>
                      </w:pPr>
                      <w:r w:rsidRPr="005555DE">
                        <w:rPr>
                          <w:color w:val="FFFFFF" w:themeColor="background1"/>
                          <w:sz w:val="24"/>
                          <w:szCs w:val="24"/>
                        </w:rPr>
                        <w:t xml:space="preserve">Gespräch mit einer Person, die das Lesen und Schreiben im Erwachsenenalter gelernt hat </w:t>
                      </w:r>
                    </w:p>
                    <w:p w:rsidR="00547CF2" w:rsidRPr="005555DE" w:rsidRDefault="00547CF2" w:rsidP="00547CF2">
                      <w:pPr>
                        <w:pStyle w:val="Listenabsatz"/>
                        <w:rPr>
                          <w:color w:val="FFFFFF" w:themeColor="background1"/>
                          <w:sz w:val="24"/>
                          <w:szCs w:val="24"/>
                        </w:rPr>
                      </w:pPr>
                    </w:p>
                  </w:txbxContent>
                </v:textbox>
                <w10:wrap type="square" anchorx="margin"/>
              </v:shape>
            </w:pict>
          </mc:Fallback>
        </mc:AlternateContent>
      </w:r>
      <w:r w:rsidRPr="00440B6B">
        <w:rPr>
          <w:rFonts w:eastAsia="Times New Roman" w:cstheme="minorHAnsi"/>
          <w:noProof/>
          <w:lang w:eastAsia="de-DE"/>
        </w:rPr>
        <mc:AlternateContent>
          <mc:Choice Requires="wps">
            <w:drawing>
              <wp:anchor distT="45720" distB="45720" distL="114300" distR="114300" simplePos="0" relativeHeight="251670528" behindDoc="0" locked="0" layoutInCell="1" allowOverlap="1" wp14:anchorId="24BFF51F" wp14:editId="732B6E6A">
                <wp:simplePos x="0" y="0"/>
                <wp:positionH relativeFrom="margin">
                  <wp:align>left</wp:align>
                </wp:positionH>
                <wp:positionV relativeFrom="paragraph">
                  <wp:posOffset>2256790</wp:posOffset>
                </wp:positionV>
                <wp:extent cx="5791200" cy="514350"/>
                <wp:effectExtent l="0" t="0" r="19050" b="1905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14350"/>
                        </a:xfrm>
                        <a:prstGeom prst="rect">
                          <a:avLst/>
                        </a:prstGeom>
                        <a:solidFill>
                          <a:srgbClr val="ED7D31"/>
                        </a:solidFill>
                        <a:ln w="9525">
                          <a:solidFill>
                            <a:srgbClr val="ED7D31"/>
                          </a:solidFill>
                          <a:miter lim="800000"/>
                          <a:headEnd/>
                          <a:tailEnd/>
                        </a:ln>
                      </wps:spPr>
                      <wps:txbx>
                        <w:txbxContent>
                          <w:p w:rsidR="004168E9" w:rsidRPr="005555DE" w:rsidRDefault="004168E9" w:rsidP="004168E9">
                            <w:pPr>
                              <w:spacing w:after="0" w:line="240" w:lineRule="auto"/>
                              <w:contextualSpacing/>
                              <w:jc w:val="center"/>
                              <w:rPr>
                                <w:rFonts w:ascii="Calibri" w:eastAsia="+mn-ea" w:hAnsi="Calibri" w:cs="+mn-cs"/>
                                <w:b/>
                                <w:color w:val="FFFFFF"/>
                                <w:sz w:val="28"/>
                                <w:szCs w:val="28"/>
                                <w:lang w:eastAsia="de-DE"/>
                              </w:rPr>
                            </w:pPr>
                            <w:r w:rsidRPr="005555DE">
                              <w:rPr>
                                <w:rFonts w:ascii="Calibri" w:eastAsia="+mn-ea" w:hAnsi="Calibri" w:cs="+mn-cs"/>
                                <w:b/>
                                <w:color w:val="FFFFFF"/>
                                <w:sz w:val="28"/>
                                <w:szCs w:val="28"/>
                                <w:lang w:eastAsia="de-DE"/>
                              </w:rPr>
                              <w:t>I</w:t>
                            </w:r>
                            <w:r>
                              <w:rPr>
                                <w:rFonts w:ascii="Calibri" w:eastAsia="+mn-ea" w:hAnsi="Calibri" w:cs="+mn-cs"/>
                                <w:b/>
                                <w:color w:val="FFFFFF"/>
                                <w:sz w:val="28"/>
                                <w:szCs w:val="28"/>
                                <w:lang w:eastAsia="de-DE"/>
                              </w:rPr>
                              <w:t>I</w:t>
                            </w:r>
                          </w:p>
                          <w:p w:rsidR="004168E9" w:rsidRPr="004168E9" w:rsidRDefault="004168E9" w:rsidP="004168E9">
                            <w:pPr>
                              <w:spacing w:after="0" w:line="240" w:lineRule="auto"/>
                              <w:contextualSpacing/>
                              <w:rPr>
                                <w:rFonts w:ascii="Calibri" w:eastAsia="+mn-ea" w:hAnsi="Calibri" w:cs="+mn-cs"/>
                                <w:bCs/>
                                <w:color w:val="FFFFFF"/>
                                <w:sz w:val="24"/>
                                <w:szCs w:val="24"/>
                                <w:lang w:eastAsia="de-DE"/>
                              </w:rPr>
                            </w:pPr>
                            <w:r>
                              <w:rPr>
                                <w:rFonts w:ascii="Calibri" w:eastAsia="+mn-ea" w:hAnsi="Calibri" w:cs="+mn-cs"/>
                                <w:color w:val="FFFFFF"/>
                                <w:sz w:val="24"/>
                                <w:szCs w:val="24"/>
                                <w:lang w:eastAsia="de-DE"/>
                              </w:rPr>
                              <w:t xml:space="preserve">„Funktionaler Analphabetismus </w:t>
                            </w:r>
                            <w:r w:rsidRPr="00440B6B">
                              <w:rPr>
                                <w:rFonts w:ascii="Calibri" w:eastAsia="+mn-ea" w:hAnsi="Calibri" w:cs="+mn-cs"/>
                                <w:bCs/>
                                <w:color w:val="FFFFFF"/>
                                <w:sz w:val="24"/>
                                <w:szCs w:val="24"/>
                                <w:lang w:eastAsia="de-DE"/>
                              </w:rPr>
                              <w:t>– Ein Thema für den Deutschunterricht</w:t>
                            </w:r>
                            <w:r>
                              <w:rPr>
                                <w:rFonts w:ascii="Calibri" w:eastAsia="+mn-ea" w:hAnsi="Calibri" w:cs="+mn-cs"/>
                                <w:bCs/>
                                <w:color w:val="FFFFFF"/>
                                <w:sz w:val="24"/>
                                <w:szCs w:val="24"/>
                                <w:lang w:eastAsia="de-DE"/>
                              </w:rPr>
                              <w:t>?!</w:t>
                            </w:r>
                            <w:r w:rsidRPr="00440B6B">
                              <w:rPr>
                                <w:rFonts w:ascii="Calibri" w:eastAsia="+mn-ea" w:hAnsi="Calibri" w:cs="+mn-cs"/>
                                <w:bCs/>
                                <w:color w:val="FFFFFF"/>
                                <w:sz w:val="24"/>
                                <w:szCs w:val="24"/>
                                <w:lang w:eastAsia="de-DE"/>
                              </w:rPr>
                              <w:t xml:space="preserve">“ </w:t>
                            </w:r>
                          </w:p>
                          <w:p w:rsidR="004168E9" w:rsidRDefault="004168E9" w:rsidP="004168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FF51F" id="_x0000_s1028" type="#_x0000_t202" style="position:absolute;left:0;text-align:left;margin-left:0;margin-top:177.7pt;width:456pt;height:40.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" fillcolor="#ed7d31" strokecolor="#ed7d31">
                <v:textbox>
                  <w:txbxContent>
                    <w:p w:rsidR="004168E9" w:rsidRPr="005555DE" w:rsidRDefault="004168E9" w:rsidP="004168E9">
                      <w:pPr>
                        <w:spacing w:after="0" w:line="240" w:lineRule="auto"/>
                        <w:contextualSpacing/>
                        <w:jc w:val="center"/>
                        <w:rPr>
                          <w:rFonts w:ascii="Calibri" w:eastAsia="+mn-ea" w:hAnsi="Calibri" w:cs="+mn-cs"/>
                          <w:b/>
                          <w:color w:val="FFFFFF"/>
                          <w:sz w:val="28"/>
                          <w:szCs w:val="28"/>
                          <w:lang w:eastAsia="de-DE"/>
                        </w:rPr>
                      </w:pPr>
                      <w:r w:rsidRPr="005555DE">
                        <w:rPr>
                          <w:rFonts w:ascii="Calibri" w:eastAsia="+mn-ea" w:hAnsi="Calibri" w:cs="+mn-cs"/>
                          <w:b/>
                          <w:color w:val="FFFFFF"/>
                          <w:sz w:val="28"/>
                          <w:szCs w:val="28"/>
                          <w:lang w:eastAsia="de-DE"/>
                        </w:rPr>
                        <w:t>I</w:t>
                      </w:r>
                      <w:r>
                        <w:rPr>
                          <w:rFonts w:ascii="Calibri" w:eastAsia="+mn-ea" w:hAnsi="Calibri" w:cs="+mn-cs"/>
                          <w:b/>
                          <w:color w:val="FFFFFF"/>
                          <w:sz w:val="28"/>
                          <w:szCs w:val="28"/>
                          <w:lang w:eastAsia="de-DE"/>
                        </w:rPr>
                        <w:t>I</w:t>
                      </w:r>
                    </w:p>
                    <w:p w:rsidR="004168E9" w:rsidRPr="004168E9" w:rsidRDefault="004168E9" w:rsidP="004168E9">
                      <w:pPr>
                        <w:spacing w:after="0" w:line="240" w:lineRule="auto"/>
                        <w:contextualSpacing/>
                        <w:rPr>
                          <w:rFonts w:ascii="Calibri" w:eastAsia="+mn-ea" w:hAnsi="Calibri" w:cs="+mn-cs"/>
                          <w:bCs/>
                          <w:color w:val="FFFFFF"/>
                          <w:sz w:val="24"/>
                          <w:szCs w:val="24"/>
                          <w:lang w:eastAsia="de-DE"/>
                        </w:rPr>
                      </w:pPr>
                      <w:r>
                        <w:rPr>
                          <w:rFonts w:ascii="Calibri" w:eastAsia="+mn-ea" w:hAnsi="Calibri" w:cs="+mn-cs"/>
                          <w:color w:val="FFFFFF"/>
                          <w:sz w:val="24"/>
                          <w:szCs w:val="24"/>
                          <w:lang w:eastAsia="de-DE"/>
                        </w:rPr>
                        <w:t xml:space="preserve">„Funktionaler Analphabetismus </w:t>
                      </w:r>
                      <w:r w:rsidRPr="00440B6B">
                        <w:rPr>
                          <w:rFonts w:ascii="Calibri" w:eastAsia="+mn-ea" w:hAnsi="Calibri" w:cs="+mn-cs"/>
                          <w:bCs/>
                          <w:color w:val="FFFFFF"/>
                          <w:sz w:val="24"/>
                          <w:szCs w:val="24"/>
                          <w:lang w:eastAsia="de-DE"/>
                        </w:rPr>
                        <w:t>– Ein Thema für den Deutschunterricht</w:t>
                      </w:r>
                      <w:r>
                        <w:rPr>
                          <w:rFonts w:ascii="Calibri" w:eastAsia="+mn-ea" w:hAnsi="Calibri" w:cs="+mn-cs"/>
                          <w:bCs/>
                          <w:color w:val="FFFFFF"/>
                          <w:sz w:val="24"/>
                          <w:szCs w:val="24"/>
                          <w:lang w:eastAsia="de-DE"/>
                        </w:rPr>
                        <w:t>?!</w:t>
                      </w:r>
                      <w:r w:rsidRPr="00440B6B">
                        <w:rPr>
                          <w:rFonts w:ascii="Calibri" w:eastAsia="+mn-ea" w:hAnsi="Calibri" w:cs="+mn-cs"/>
                          <w:bCs/>
                          <w:color w:val="FFFFFF"/>
                          <w:sz w:val="24"/>
                          <w:szCs w:val="24"/>
                          <w:lang w:eastAsia="de-DE"/>
                        </w:rPr>
                        <w:t xml:space="preserve">“ </w:t>
                      </w:r>
                    </w:p>
                    <w:p w:rsidR="004168E9" w:rsidRDefault="004168E9" w:rsidP="004168E9"/>
                  </w:txbxContent>
                </v:textbox>
                <w10:wrap type="square" anchorx="margin"/>
              </v:shape>
            </w:pict>
          </mc:Fallback>
        </mc:AlternateContent>
      </w:r>
      <w:r w:rsidR="00D56A58" w:rsidRPr="00440B6B">
        <w:rPr>
          <w:rFonts w:eastAsia="Times New Roman" w:cstheme="minorHAnsi"/>
          <w:noProof/>
          <w:lang w:eastAsia="de-DE"/>
        </w:rPr>
        <mc:AlternateContent>
          <mc:Choice Requires="wps">
            <w:drawing>
              <wp:anchor distT="45720" distB="45720" distL="114300" distR="114300" simplePos="0" relativeHeight="251667456" behindDoc="0" locked="0" layoutInCell="1" allowOverlap="1" wp14:anchorId="6437D5A3" wp14:editId="4D0BB53E">
                <wp:simplePos x="0" y="0"/>
                <wp:positionH relativeFrom="margin">
                  <wp:align>left</wp:align>
                </wp:positionH>
                <wp:positionV relativeFrom="paragraph">
                  <wp:posOffset>2752090</wp:posOffset>
                </wp:positionV>
                <wp:extent cx="5791200" cy="933450"/>
                <wp:effectExtent l="0" t="0" r="19050" b="1905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33450"/>
                        </a:xfrm>
                        <a:prstGeom prst="rect">
                          <a:avLst/>
                        </a:prstGeom>
                        <a:solidFill>
                          <a:srgbClr val="A5A5A5">
                            <a:lumMod val="60000"/>
                            <a:lumOff val="40000"/>
                          </a:srgbClr>
                        </a:solidFill>
                        <a:ln w="9525">
                          <a:solidFill>
                            <a:srgbClr val="A5A5A5">
                              <a:lumMod val="60000"/>
                              <a:lumOff val="40000"/>
                            </a:srgbClr>
                          </a:solidFill>
                          <a:miter lim="800000"/>
                          <a:headEnd/>
                          <a:tailEnd/>
                        </a:ln>
                      </wps:spPr>
                      <wps:txbx>
                        <w:txbxContent>
                          <w:p w:rsidR="00547CF2" w:rsidRDefault="00547CF2" w:rsidP="00547CF2">
                            <w:pPr>
                              <w:pStyle w:val="Listenabsatz"/>
                              <w:numPr>
                                <w:ilvl w:val="0"/>
                                <w:numId w:val="1"/>
                              </w:numPr>
                              <w:rPr>
                                <w:color w:val="FFFFFF" w:themeColor="background1"/>
                                <w:sz w:val="24"/>
                                <w:szCs w:val="24"/>
                              </w:rPr>
                            </w:pPr>
                            <w:r>
                              <w:rPr>
                                <w:color w:val="FFFFFF" w:themeColor="background1"/>
                                <w:sz w:val="24"/>
                                <w:szCs w:val="24"/>
                              </w:rPr>
                              <w:t>Relevanz des Themas für SchülerInnen</w:t>
                            </w:r>
                          </w:p>
                          <w:p w:rsidR="00547CF2" w:rsidRDefault="00547CF2" w:rsidP="00547CF2">
                            <w:pPr>
                              <w:pStyle w:val="Listenabsatz"/>
                              <w:numPr>
                                <w:ilvl w:val="0"/>
                                <w:numId w:val="1"/>
                              </w:numPr>
                              <w:rPr>
                                <w:color w:val="FFFFFF" w:themeColor="background1"/>
                                <w:sz w:val="24"/>
                                <w:szCs w:val="24"/>
                              </w:rPr>
                            </w:pPr>
                            <w:r>
                              <w:rPr>
                                <w:color w:val="FFFFFF" w:themeColor="background1"/>
                                <w:sz w:val="24"/>
                                <w:szCs w:val="24"/>
                              </w:rPr>
                              <w:t xml:space="preserve">Lehrplanbezug </w:t>
                            </w:r>
                          </w:p>
                          <w:p w:rsidR="00547CF2" w:rsidRDefault="00547CF2" w:rsidP="00547CF2">
                            <w:pPr>
                              <w:pStyle w:val="Listenabsatz"/>
                              <w:numPr>
                                <w:ilvl w:val="0"/>
                                <w:numId w:val="1"/>
                              </w:numPr>
                              <w:rPr>
                                <w:color w:val="FFFFFF" w:themeColor="background1"/>
                                <w:sz w:val="24"/>
                                <w:szCs w:val="24"/>
                              </w:rPr>
                            </w:pPr>
                            <w:r>
                              <w:rPr>
                                <w:color w:val="FFFFFF" w:themeColor="background1"/>
                                <w:sz w:val="24"/>
                                <w:szCs w:val="24"/>
                              </w:rPr>
                              <w:t xml:space="preserve">Literarische Texte über funktionalen Analphabetismus </w:t>
                            </w:r>
                          </w:p>
                          <w:p w:rsidR="00547CF2" w:rsidRPr="00440B6B" w:rsidRDefault="00547CF2" w:rsidP="00547CF2">
                            <w:pPr>
                              <w:pStyle w:val="Listenabsatz"/>
                              <w:numPr>
                                <w:ilvl w:val="0"/>
                                <w:numId w:val="1"/>
                              </w:numPr>
                              <w:rPr>
                                <w:color w:val="FFFFFF" w:themeColor="background1"/>
                                <w:sz w:val="24"/>
                                <w:szCs w:val="24"/>
                              </w:rPr>
                            </w:pPr>
                            <w:r>
                              <w:rPr>
                                <w:color w:val="FFFFFF" w:themeColor="background1"/>
                                <w:sz w:val="24"/>
                                <w:szCs w:val="24"/>
                              </w:rPr>
                              <w:t xml:space="preserve">Unterrichtsmaterialien </w:t>
                            </w:r>
                          </w:p>
                          <w:p w:rsidR="00547CF2" w:rsidRPr="005555DE" w:rsidRDefault="00547CF2" w:rsidP="00547CF2">
                            <w:pPr>
                              <w:pStyle w:val="Listenabsatz"/>
                              <w:rPr>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7D5A3" id="_x0000_s1029" type="#_x0000_t202" style="position:absolute;left:0;text-align:left;margin-left:0;margin-top:216.7pt;width:456pt;height:73.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" fillcolor="#c9c9c9" strokecolor="#c9c9c9">
                <v:textbox>
                  <w:txbxContent>
                    <w:p w:rsidR="00547CF2" w:rsidRDefault="00547CF2" w:rsidP="00547CF2">
                      <w:pPr>
                        <w:pStyle w:val="Listenabsatz"/>
                        <w:numPr>
                          <w:ilvl w:val="0"/>
                          <w:numId w:val="1"/>
                        </w:numPr>
                        <w:rPr>
                          <w:color w:val="FFFFFF" w:themeColor="background1"/>
                          <w:sz w:val="24"/>
                          <w:szCs w:val="24"/>
                        </w:rPr>
                      </w:pPr>
                      <w:r>
                        <w:rPr>
                          <w:color w:val="FFFFFF" w:themeColor="background1"/>
                          <w:sz w:val="24"/>
                          <w:szCs w:val="24"/>
                        </w:rPr>
                        <w:t xml:space="preserve">Relevanz des Themas für </w:t>
                      </w:r>
                      <w:proofErr w:type="spellStart"/>
                      <w:r>
                        <w:rPr>
                          <w:color w:val="FFFFFF" w:themeColor="background1"/>
                          <w:sz w:val="24"/>
                          <w:szCs w:val="24"/>
                        </w:rPr>
                        <w:t>SchülerInnen</w:t>
                      </w:r>
                      <w:proofErr w:type="spellEnd"/>
                    </w:p>
                    <w:p w:rsidR="00547CF2" w:rsidRDefault="00547CF2" w:rsidP="00547CF2">
                      <w:pPr>
                        <w:pStyle w:val="Listenabsatz"/>
                        <w:numPr>
                          <w:ilvl w:val="0"/>
                          <w:numId w:val="1"/>
                        </w:numPr>
                        <w:rPr>
                          <w:color w:val="FFFFFF" w:themeColor="background1"/>
                          <w:sz w:val="24"/>
                          <w:szCs w:val="24"/>
                        </w:rPr>
                      </w:pPr>
                      <w:r>
                        <w:rPr>
                          <w:color w:val="FFFFFF" w:themeColor="background1"/>
                          <w:sz w:val="24"/>
                          <w:szCs w:val="24"/>
                        </w:rPr>
                        <w:t xml:space="preserve">Lehrplanbezug </w:t>
                      </w:r>
                    </w:p>
                    <w:p w:rsidR="00547CF2" w:rsidRDefault="00547CF2" w:rsidP="00547CF2">
                      <w:pPr>
                        <w:pStyle w:val="Listenabsatz"/>
                        <w:numPr>
                          <w:ilvl w:val="0"/>
                          <w:numId w:val="1"/>
                        </w:numPr>
                        <w:rPr>
                          <w:color w:val="FFFFFF" w:themeColor="background1"/>
                          <w:sz w:val="24"/>
                          <w:szCs w:val="24"/>
                        </w:rPr>
                      </w:pPr>
                      <w:r>
                        <w:rPr>
                          <w:color w:val="FFFFFF" w:themeColor="background1"/>
                          <w:sz w:val="24"/>
                          <w:szCs w:val="24"/>
                        </w:rPr>
                        <w:t xml:space="preserve">Literarische Texte über funktionalen Analphabetismus </w:t>
                      </w:r>
                    </w:p>
                    <w:p w:rsidR="00547CF2" w:rsidRPr="00440B6B" w:rsidRDefault="00547CF2" w:rsidP="00547CF2">
                      <w:pPr>
                        <w:pStyle w:val="Listenabsatz"/>
                        <w:numPr>
                          <w:ilvl w:val="0"/>
                          <w:numId w:val="1"/>
                        </w:numPr>
                        <w:rPr>
                          <w:color w:val="FFFFFF" w:themeColor="background1"/>
                          <w:sz w:val="24"/>
                          <w:szCs w:val="24"/>
                        </w:rPr>
                      </w:pPr>
                      <w:r>
                        <w:rPr>
                          <w:color w:val="FFFFFF" w:themeColor="background1"/>
                          <w:sz w:val="24"/>
                          <w:szCs w:val="24"/>
                        </w:rPr>
                        <w:t xml:space="preserve">Unterrichtsmaterialien </w:t>
                      </w:r>
                    </w:p>
                    <w:p w:rsidR="00547CF2" w:rsidRPr="005555DE" w:rsidRDefault="00547CF2" w:rsidP="00547CF2">
                      <w:pPr>
                        <w:pStyle w:val="Listenabsatz"/>
                        <w:rPr>
                          <w:color w:val="FFFFFF" w:themeColor="background1"/>
                          <w:sz w:val="24"/>
                          <w:szCs w:val="24"/>
                        </w:rPr>
                      </w:pPr>
                    </w:p>
                  </w:txbxContent>
                </v:textbox>
                <w10:wrap type="square" anchorx="margin"/>
              </v:shape>
            </w:pict>
          </mc:Fallback>
        </mc:AlternateContent>
      </w:r>
      <w:r w:rsidR="00DE115C">
        <w:rPr>
          <w:rFonts w:eastAsia="Times New Roman" w:cstheme="minorHAnsi"/>
          <w:lang w:eastAsia="de-DE"/>
        </w:rPr>
        <w:t xml:space="preserve">Die Sensibilisierungsschulung besteht aus Folgenden inhaltlichen Schwerpunkten: </w:t>
      </w:r>
    </w:p>
    <w:p w:rsidR="00D56A58" w:rsidRPr="00330EB0" w:rsidRDefault="00D56A58" w:rsidP="00D56A58">
      <w:pPr>
        <w:spacing w:after="0" w:line="240" w:lineRule="auto"/>
        <w:jc w:val="both"/>
        <w:rPr>
          <w:rFonts w:eastAsia="Times New Roman" w:cstheme="minorHAnsi"/>
          <w:sz w:val="20"/>
          <w:szCs w:val="20"/>
          <w:lang w:eastAsia="de-DE"/>
        </w:rPr>
      </w:pPr>
      <w:r w:rsidRPr="00424B17">
        <w:rPr>
          <w:rFonts w:eastAsia="Times New Roman" w:cstheme="minorHAnsi"/>
          <w:b/>
          <w:sz w:val="20"/>
          <w:szCs w:val="20"/>
          <w:lang w:eastAsia="de-DE"/>
        </w:rPr>
        <w:lastRenderedPageBreak/>
        <w:t>Ansprechpartnerin</w:t>
      </w:r>
      <w:r w:rsidRPr="00330EB0">
        <w:rPr>
          <w:rFonts w:eastAsia="Times New Roman" w:cstheme="minorHAnsi"/>
          <w:i/>
          <w:sz w:val="20"/>
          <w:szCs w:val="20"/>
          <w:lang w:eastAsia="de-DE"/>
        </w:rPr>
        <w:t>:</w:t>
      </w:r>
      <w:r w:rsidRPr="00330EB0">
        <w:rPr>
          <w:rFonts w:eastAsia="Times New Roman" w:cstheme="minorHAnsi"/>
          <w:sz w:val="20"/>
          <w:szCs w:val="20"/>
          <w:lang w:eastAsia="de-DE"/>
        </w:rPr>
        <w:t xml:space="preserve"> Elke Sommerfeld, wissenschaftliche Mitarbeiterin im Projekt </w:t>
      </w:r>
      <w:r w:rsidRPr="00330EB0">
        <w:rPr>
          <w:rFonts w:eastAsia="Times New Roman" w:cstheme="minorHAnsi"/>
          <w:smallCaps/>
          <w:sz w:val="20"/>
          <w:szCs w:val="20"/>
          <w:lang w:eastAsia="de-DE"/>
        </w:rPr>
        <w:t>ALFA</w:t>
      </w:r>
      <w:r w:rsidRPr="00330EB0">
        <w:rPr>
          <w:rFonts w:eastAsia="Times New Roman" w:cstheme="minorHAnsi"/>
          <w:sz w:val="20"/>
          <w:szCs w:val="20"/>
          <w:lang w:eastAsia="de-DE"/>
        </w:rPr>
        <w:t>-Mobil des Bundesverbandes Alphabetisierung und Grundbildung e.V.; Lehrerin mit 2. Staatsexamen und Lehrerfahrung an Gymnasien, Gesamt- und Berufsschule für die Fächer Deutsch, Geschichte und Politik</w:t>
      </w:r>
    </w:p>
    <w:p w:rsidR="00D56A58" w:rsidRPr="00330EB0" w:rsidRDefault="00D56A58" w:rsidP="00D56A58">
      <w:pPr>
        <w:spacing w:after="0" w:line="240" w:lineRule="auto"/>
        <w:jc w:val="both"/>
        <w:rPr>
          <w:rFonts w:eastAsia="Times New Roman" w:cstheme="minorHAnsi"/>
          <w:sz w:val="20"/>
          <w:szCs w:val="20"/>
          <w:lang w:eastAsia="de-DE"/>
        </w:rPr>
      </w:pPr>
      <w:r w:rsidRPr="00330EB0">
        <w:rPr>
          <w:rFonts w:eastAsia="Times New Roman" w:cstheme="minorHAnsi"/>
          <w:sz w:val="20"/>
          <w:szCs w:val="20"/>
          <w:lang w:eastAsia="de-DE"/>
        </w:rPr>
        <w:t xml:space="preserve">Holsteinische Straße 22, 12161 Berlin </w:t>
      </w:r>
    </w:p>
    <w:p w:rsidR="00D56A58" w:rsidRPr="00330EB0" w:rsidRDefault="00D56A58" w:rsidP="00D56A58">
      <w:pPr>
        <w:spacing w:after="0" w:line="240" w:lineRule="auto"/>
        <w:jc w:val="both"/>
        <w:rPr>
          <w:rFonts w:eastAsia="Times New Roman" w:cstheme="minorHAnsi"/>
          <w:sz w:val="20"/>
          <w:szCs w:val="20"/>
          <w:lang w:eastAsia="de-DE"/>
        </w:rPr>
      </w:pPr>
      <w:r w:rsidRPr="00330EB0">
        <w:rPr>
          <w:rFonts w:eastAsia="Times New Roman" w:cstheme="minorHAnsi"/>
          <w:sz w:val="20"/>
          <w:szCs w:val="20"/>
          <w:lang w:eastAsia="de-DE"/>
        </w:rPr>
        <w:t xml:space="preserve">03085733550 </w:t>
      </w:r>
    </w:p>
    <w:p w:rsidR="00D56A58" w:rsidRPr="00330EB0" w:rsidRDefault="00D56A58" w:rsidP="00D56A58">
      <w:pPr>
        <w:spacing w:after="0" w:line="240" w:lineRule="auto"/>
        <w:jc w:val="both"/>
        <w:rPr>
          <w:rFonts w:eastAsia="Times New Roman" w:cstheme="minorHAnsi"/>
          <w:sz w:val="20"/>
          <w:szCs w:val="20"/>
          <w:lang w:eastAsia="de-DE"/>
        </w:rPr>
      </w:pPr>
      <w:r w:rsidRPr="00330EB0">
        <w:rPr>
          <w:rFonts w:eastAsia="Times New Roman" w:cstheme="minorHAnsi"/>
          <w:sz w:val="20"/>
          <w:szCs w:val="20"/>
          <w:lang w:eastAsia="de-DE"/>
        </w:rPr>
        <w:t xml:space="preserve">e.sommerfeld@alphabetisierung.de </w:t>
      </w:r>
    </w:p>
    <w:p w:rsidR="00D56A58" w:rsidRPr="00330EB0" w:rsidRDefault="00D56A58" w:rsidP="00D56A58">
      <w:pPr>
        <w:spacing w:after="0" w:line="240" w:lineRule="auto"/>
        <w:jc w:val="both"/>
        <w:rPr>
          <w:rFonts w:eastAsia="Times New Roman" w:cstheme="minorHAnsi"/>
          <w:sz w:val="20"/>
          <w:szCs w:val="20"/>
          <w:lang w:eastAsia="de-DE"/>
        </w:rPr>
      </w:pPr>
    </w:p>
    <w:p w:rsidR="00D56A58" w:rsidRPr="00330EB0" w:rsidRDefault="00D56A58" w:rsidP="00D56A58">
      <w:pPr>
        <w:spacing w:after="0" w:line="240" w:lineRule="auto"/>
        <w:jc w:val="both"/>
        <w:rPr>
          <w:rFonts w:cstheme="minorHAnsi"/>
          <w:sz w:val="20"/>
          <w:szCs w:val="20"/>
        </w:rPr>
      </w:pPr>
      <w:r w:rsidRPr="00424B17">
        <w:rPr>
          <w:rFonts w:eastAsia="Times New Roman" w:cstheme="minorHAnsi"/>
          <w:b/>
          <w:sz w:val="20"/>
          <w:szCs w:val="20"/>
          <w:lang w:eastAsia="de-DE"/>
        </w:rPr>
        <w:t>Projekt ALFA-Mobil</w:t>
      </w:r>
      <w:r w:rsidRPr="00424B17">
        <w:rPr>
          <w:rFonts w:eastAsia="Times New Roman" w:cstheme="minorHAnsi"/>
          <w:sz w:val="20"/>
          <w:szCs w:val="20"/>
          <w:lang w:eastAsia="de-DE"/>
        </w:rPr>
        <w:t>:</w:t>
      </w:r>
      <w:r w:rsidRPr="00330EB0">
        <w:rPr>
          <w:rFonts w:eastAsia="Times New Roman" w:cstheme="minorHAnsi"/>
          <w:sz w:val="20"/>
          <w:szCs w:val="20"/>
          <w:lang w:eastAsia="de-DE"/>
        </w:rPr>
        <w:t xml:space="preserve"> </w:t>
      </w:r>
      <w:r w:rsidRPr="00330EB0">
        <w:rPr>
          <w:rFonts w:cstheme="minorHAnsi"/>
          <w:sz w:val="20"/>
          <w:szCs w:val="20"/>
        </w:rPr>
        <w:t>Am</w:t>
      </w:r>
      <w:r w:rsidRPr="00330EB0">
        <w:rPr>
          <w:rFonts w:cstheme="minorHAnsi"/>
          <w:b/>
          <w:sz w:val="20"/>
          <w:szCs w:val="20"/>
        </w:rPr>
        <w:t xml:space="preserve"> </w:t>
      </w:r>
      <w:r w:rsidRPr="00330EB0">
        <w:rPr>
          <w:rFonts w:cstheme="minorHAnsi"/>
          <w:smallCaps/>
          <w:sz w:val="20"/>
          <w:szCs w:val="20"/>
        </w:rPr>
        <w:t>ALFA</w:t>
      </w:r>
      <w:r w:rsidRPr="00330EB0">
        <w:rPr>
          <w:rFonts w:cstheme="minorHAnsi"/>
          <w:sz w:val="20"/>
          <w:szCs w:val="20"/>
        </w:rPr>
        <w:t xml:space="preserve">-Mobil informieren die Mitarbeiter des Bundesverbands Alphabetisierung und Grundbildung e.V. im Rahmen der Kampagne „Besser lesen und schreiben macht stolz.“ bundesweit zum Thema Analphabetismus in Deutschland. Mit den </w:t>
      </w:r>
      <w:r w:rsidRPr="00330EB0">
        <w:rPr>
          <w:rFonts w:cstheme="minorHAnsi"/>
          <w:smallCaps/>
          <w:sz w:val="20"/>
          <w:szCs w:val="20"/>
        </w:rPr>
        <w:t>ALFA</w:t>
      </w:r>
      <w:r w:rsidRPr="00330EB0">
        <w:rPr>
          <w:rFonts w:cstheme="minorHAnsi"/>
          <w:sz w:val="20"/>
          <w:szCs w:val="20"/>
        </w:rPr>
        <w:t>-Mobil-Aktionen sollen Betroffene sowohl direkt als auch indirekt über eine breite Öffentlichkeit angesprochen werden. Das Projekt wird gefördert vom Bundesministerium für Bildung und Forschung.</w:t>
      </w:r>
    </w:p>
    <w:p w:rsidR="00D56A58" w:rsidRPr="00547CF2" w:rsidRDefault="00D56A58" w:rsidP="00547CF2">
      <w:pPr>
        <w:spacing w:after="0" w:line="240" w:lineRule="auto"/>
        <w:jc w:val="both"/>
        <w:rPr>
          <w:rFonts w:eastAsia="Times New Roman" w:cstheme="minorHAnsi"/>
          <w:lang w:eastAsia="de-DE"/>
        </w:rPr>
      </w:pPr>
    </w:p>
    <w:sectPr w:rsidR="00D56A58" w:rsidRPr="00547CF2" w:rsidSect="00D56A58">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771" w:rsidRDefault="00254771" w:rsidP="00343E38">
      <w:pPr>
        <w:spacing w:after="0" w:line="240" w:lineRule="auto"/>
      </w:pPr>
      <w:r>
        <w:separator/>
      </w:r>
    </w:p>
  </w:endnote>
  <w:endnote w:type="continuationSeparator" w:id="0">
    <w:p w:rsidR="00254771" w:rsidRDefault="00254771" w:rsidP="0034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771" w:rsidRDefault="00254771" w:rsidP="00343E38">
      <w:pPr>
        <w:spacing w:after="0" w:line="240" w:lineRule="auto"/>
      </w:pPr>
      <w:r>
        <w:separator/>
      </w:r>
    </w:p>
  </w:footnote>
  <w:footnote w:type="continuationSeparator" w:id="0">
    <w:p w:rsidR="00254771" w:rsidRDefault="00254771" w:rsidP="00343E38">
      <w:pPr>
        <w:spacing w:after="0" w:line="240" w:lineRule="auto"/>
      </w:pPr>
      <w:r>
        <w:continuationSeparator/>
      </w:r>
    </w:p>
  </w:footnote>
  <w:footnote w:id="1">
    <w:p w:rsidR="00343E38" w:rsidRDefault="00343E38" w:rsidP="00343E38">
      <w:pPr>
        <w:pStyle w:val="Funotentext"/>
      </w:pPr>
      <w:r>
        <w:rPr>
          <w:rStyle w:val="Funotenzeichen"/>
        </w:rPr>
        <w:footnoteRef/>
      </w:r>
      <w:r>
        <w:t xml:space="preserve"> </w:t>
      </w:r>
      <w:proofErr w:type="spellStart"/>
      <w:r>
        <w:rPr>
          <w:rFonts w:cstheme="minorHAnsi"/>
        </w:rPr>
        <w:t>Grotlüschen</w:t>
      </w:r>
      <w:proofErr w:type="spellEnd"/>
      <w:r>
        <w:rPr>
          <w:rFonts w:cstheme="minorHAnsi"/>
        </w:rPr>
        <w:t xml:space="preserve">, A.; Buddeberg, K.; </w:t>
      </w:r>
      <w:proofErr w:type="spellStart"/>
      <w:r>
        <w:rPr>
          <w:rFonts w:cstheme="minorHAnsi"/>
        </w:rPr>
        <w:t>Dutz</w:t>
      </w:r>
      <w:proofErr w:type="spellEnd"/>
      <w:r>
        <w:rPr>
          <w:rFonts w:cstheme="minorHAnsi"/>
        </w:rPr>
        <w:t xml:space="preserve">, G.; Heilmann, L.; </w:t>
      </w:r>
      <w:proofErr w:type="spellStart"/>
      <w:r>
        <w:rPr>
          <w:rFonts w:cstheme="minorHAnsi"/>
        </w:rPr>
        <w:t>Stammer</w:t>
      </w:r>
      <w:proofErr w:type="spellEnd"/>
      <w:r>
        <w:rPr>
          <w:rFonts w:cstheme="minorHAnsi"/>
        </w:rPr>
        <w:t>, C.</w:t>
      </w:r>
      <w:r w:rsidRPr="00424B17">
        <w:rPr>
          <w:rFonts w:cstheme="minorHAnsi"/>
        </w:rPr>
        <w:t xml:space="preserve"> (2019): LEO 2018 – Leben mit geringer Literalität. Pressebroschüre, Hamburg. </w:t>
      </w:r>
    </w:p>
  </w:footnote>
  <w:footnote w:id="2">
    <w:p w:rsidR="00343E38" w:rsidRDefault="00343E38" w:rsidP="00343E38">
      <w:pPr>
        <w:pStyle w:val="Funotentext"/>
      </w:pPr>
      <w:r>
        <w:rPr>
          <w:rStyle w:val="Funotenzeichen"/>
        </w:rPr>
        <w:footnoteRef/>
      </w:r>
      <w:r>
        <w:t xml:space="preserve"> </w:t>
      </w:r>
      <w:proofErr w:type="spellStart"/>
      <w:r w:rsidRPr="00424B17">
        <w:rPr>
          <w:rFonts w:cstheme="minorHAnsi"/>
        </w:rPr>
        <w:t>Hußmann</w:t>
      </w:r>
      <w:proofErr w:type="spellEnd"/>
      <w:r w:rsidRPr="00424B17">
        <w:rPr>
          <w:rFonts w:cstheme="minorHAnsi"/>
        </w:rPr>
        <w:t xml:space="preserve">, A., Wendt, H., Bos, W., </w:t>
      </w:r>
      <w:proofErr w:type="spellStart"/>
      <w:r w:rsidRPr="00424B17">
        <w:rPr>
          <w:rFonts w:cstheme="minorHAnsi"/>
        </w:rPr>
        <w:t>Bremerich</w:t>
      </w:r>
      <w:proofErr w:type="spellEnd"/>
      <w:r w:rsidRPr="00424B17">
        <w:rPr>
          <w:rFonts w:cstheme="minorHAnsi"/>
        </w:rPr>
        <w:t xml:space="preserve">-Vos, A., Kasper, D., Lankes, E.-M., </w:t>
      </w:r>
      <w:proofErr w:type="spellStart"/>
      <w:r w:rsidRPr="00424B17">
        <w:rPr>
          <w:rFonts w:cstheme="minorHAnsi"/>
        </w:rPr>
        <w:t>McElvany</w:t>
      </w:r>
      <w:proofErr w:type="spellEnd"/>
      <w:r w:rsidRPr="00424B17">
        <w:rPr>
          <w:rFonts w:cstheme="minorHAnsi"/>
        </w:rPr>
        <w:t>, N., Stubbe, T. C. &amp; Valtin, R. (Hrsg.). (2017). IGLU 2016. Lesekompetenzen von Grundschulkindern in Deutschland im internationalen Vergleich.</w:t>
      </w:r>
      <w:r>
        <w:rPr>
          <w:rFonts w:cstheme="minorHAnsi"/>
        </w:rPr>
        <w:t xml:space="preserve"> Münster.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46A9B"/>
    <w:multiLevelType w:val="hybridMultilevel"/>
    <w:tmpl w:val="7A2AF99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38"/>
    <w:rsid w:val="00254771"/>
    <w:rsid w:val="00343E38"/>
    <w:rsid w:val="004168E9"/>
    <w:rsid w:val="00547CF2"/>
    <w:rsid w:val="00931A59"/>
    <w:rsid w:val="00D56A58"/>
    <w:rsid w:val="00DE115C"/>
    <w:rsid w:val="00E30132"/>
    <w:rsid w:val="00EF6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45ED9-5639-4760-8D2C-41CED0D6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3E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343E3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43E38"/>
    <w:rPr>
      <w:sz w:val="20"/>
      <w:szCs w:val="20"/>
    </w:rPr>
  </w:style>
  <w:style w:type="character" w:styleId="Funotenzeichen">
    <w:name w:val="footnote reference"/>
    <w:basedOn w:val="Absatz-Standardschriftart"/>
    <w:uiPriority w:val="99"/>
    <w:semiHidden/>
    <w:unhideWhenUsed/>
    <w:rsid w:val="00343E38"/>
    <w:rPr>
      <w:vertAlign w:val="superscript"/>
    </w:rPr>
  </w:style>
  <w:style w:type="paragraph" w:styleId="Listenabsatz">
    <w:name w:val="List Paragraph"/>
    <w:basedOn w:val="Standard"/>
    <w:uiPriority w:val="34"/>
    <w:qFormat/>
    <w:rsid w:val="00547CF2"/>
    <w:pPr>
      <w:ind w:left="720"/>
      <w:contextualSpacing/>
    </w:pPr>
  </w:style>
  <w:style w:type="character" w:customStyle="1" w:styleId="st">
    <w:name w:val="st"/>
    <w:basedOn w:val="Absatz-Standardschriftart"/>
    <w:rsid w:val="00416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CCAE-D4FE-4FB8-B698-F702574D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1827</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Thillm Metscher, Manuela</cp:lastModifiedBy>
  <cp:revision>2</cp:revision>
  <dcterms:created xsi:type="dcterms:W3CDTF">2019-10-07T13:16:00Z</dcterms:created>
  <dcterms:modified xsi:type="dcterms:W3CDTF">2019-10-07T13:16:00Z</dcterms:modified>
</cp:coreProperties>
</file>