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1B11AB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B11AB" w:rsidRDefault="001B11AB" w:rsidP="00D70500">
            <w:r>
              <w:rPr>
                <w:shd w:val="clear" w:color="auto" w:fill="FFFFFF"/>
              </w:rPr>
              <w:t>Pflichtseminar Werken</w:t>
            </w:r>
          </w:p>
          <w:p w:rsidR="001B11AB" w:rsidRDefault="001B11AB" w:rsidP="00D70500">
            <w:pPr>
              <w:rPr>
                <w:shd w:val="clear" w:color="auto" w:fill="FFFFFF"/>
              </w:rPr>
            </w:pPr>
          </w:p>
          <w:p w:rsidR="001B11AB" w:rsidRDefault="001B11AB" w:rsidP="00D70500">
            <w:r>
              <w:rPr>
                <w:shd w:val="clear" w:color="auto" w:fill="FFFFFF"/>
              </w:rPr>
              <w:t>Thema:           Modellbau Schuleingangsphase</w:t>
            </w:r>
          </w:p>
          <w:p w:rsidR="001B11AB" w:rsidRDefault="001B11AB" w:rsidP="00D70500"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1B11AB" w:rsidRDefault="001B11AB" w:rsidP="001B11AB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1B11AB" w:rsidTr="00D70500">
        <w:trPr>
          <w:trHeight w:val="288"/>
        </w:trPr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B11AB" w:rsidRDefault="001B11AB" w:rsidP="00D70500">
            <w:r>
              <w:t>Häufigkeit: einmalig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B11AB" w:rsidRDefault="001B11AB" w:rsidP="00D70500">
            <w:r>
              <w:t>Relevanz: SEP</w:t>
            </w:r>
          </w:p>
        </w:tc>
      </w:tr>
    </w:tbl>
    <w:p w:rsidR="001B11AB" w:rsidRDefault="001B11AB" w:rsidP="001B11AB"/>
    <w:p w:rsidR="001B11AB" w:rsidRDefault="001B11AB" w:rsidP="001B11AB"/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69"/>
        <w:gridCol w:w="5805"/>
        <w:gridCol w:w="6230"/>
      </w:tblGrid>
      <w:tr w:rsidR="001B11AB" w:rsidTr="00D70500"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B11AB" w:rsidRDefault="001B11AB" w:rsidP="00D70500">
            <w:r>
              <w:t>Kompetenzbereich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B11AB" w:rsidRDefault="001B11AB" w:rsidP="00D70500">
            <w:r>
              <w:t>Ziele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B11AB" w:rsidRDefault="001B11AB" w:rsidP="00D70500">
            <w:r>
              <w:t>Inhaltliche Schwerpunkte</w:t>
            </w:r>
          </w:p>
        </w:tc>
      </w:tr>
      <w:tr w:rsidR="001B11AB" w:rsidTr="00D70500">
        <w:trPr>
          <w:cantSplit/>
          <w:trHeight w:val="1974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B11AB" w:rsidRDefault="001B11AB" w:rsidP="00D70500"/>
          <w:p w:rsidR="001B11AB" w:rsidRDefault="001B11AB" w:rsidP="00D70500"/>
          <w:p w:rsidR="001B11AB" w:rsidRDefault="001B11AB" w:rsidP="00D70500">
            <w:r>
              <w:t>Unterrichten</w:t>
            </w:r>
          </w:p>
          <w:p w:rsidR="001B11AB" w:rsidRDefault="001B11AB" w:rsidP="00D70500"/>
          <w:p w:rsidR="001B11AB" w:rsidRDefault="001B11AB" w:rsidP="00D70500">
            <w:r>
              <w:t>Erziehen</w:t>
            </w:r>
          </w:p>
          <w:p w:rsidR="001B11AB" w:rsidRDefault="001B11AB" w:rsidP="00D70500"/>
          <w:p w:rsidR="001B11AB" w:rsidRDefault="001B11AB" w:rsidP="00D70500">
            <w:r>
              <w:t>Beurteilen</w:t>
            </w:r>
          </w:p>
          <w:p w:rsidR="001B11AB" w:rsidRDefault="001B11AB" w:rsidP="00D70500"/>
          <w:p w:rsidR="001B11AB" w:rsidRDefault="001B11AB" w:rsidP="00D70500">
            <w:r>
              <w:t>Innovieren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Transfer von technischen Grundfunktionen anhand von</w:t>
            </w:r>
          </w:p>
          <w:p w:rsidR="001B11AB" w:rsidRPr="006277BC" w:rsidRDefault="001B11AB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Realobjekten auf ausgewählte Modelle kindgerecht</w:t>
            </w:r>
          </w:p>
          <w:p w:rsidR="001B11AB" w:rsidRPr="006277BC" w:rsidRDefault="001B11AB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vollziehen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Schülern die Bauteile und Werkzeuge entsprechend ihrer Funktion und Handhabung vermitteln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Schülern die Montage und  Anwendung der Grundkonstruktionen</w:t>
            </w:r>
            <w:r w:rsidRPr="006277BC">
              <w:rPr>
                <w:b w:val="0"/>
              </w:rPr>
              <w:t xml:space="preserve"> </w:t>
            </w:r>
            <w:r w:rsidRPr="006277BC">
              <w:rPr>
                <w:b w:val="0"/>
                <w:shd w:val="clear" w:color="auto" w:fill="FFFFFF"/>
              </w:rPr>
              <w:t>fachgerecht vermitteln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das Zusammenwirken der Konstruktionselemente verdeutlichen und die Funktionen erläutern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kooperatives Lernen planen und konstruktiv umsetzen </w:t>
            </w:r>
          </w:p>
          <w:p w:rsidR="001B11AB" w:rsidRPr="006277BC" w:rsidRDefault="001B11AB" w:rsidP="00D70500">
            <w:pPr>
              <w:rPr>
                <w:b w:val="0"/>
              </w:rPr>
            </w:pP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Einsichten in technische Grundfunktionen 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Erkundung des Materials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Grundkonstruktionen </w:t>
            </w:r>
          </w:p>
          <w:p w:rsidR="001B11AB" w:rsidRPr="008D7FE0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technische Sachverhalte (Rolle und Seil; Achse und Rad)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„von der Skizze zum Modell“ –initiieren von Planungsprozessen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Bewertung von Schülerleistungen</w:t>
            </w:r>
          </w:p>
          <w:p w:rsidR="001B11AB" w:rsidRPr="006277BC" w:rsidRDefault="001B11AB" w:rsidP="001B11AB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Maßnahmen zur Differenzierung und Individualisierung im</w:t>
            </w:r>
          </w:p>
          <w:p w:rsidR="001B11AB" w:rsidRDefault="001B11AB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Lernbereich</w:t>
            </w:r>
          </w:p>
          <w:p w:rsidR="001B11AB" w:rsidRDefault="001B11AB" w:rsidP="00D70500">
            <w:pPr>
              <w:ind w:left="0"/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D70500">
            <w:pPr>
              <w:rPr>
                <w:b w:val="0"/>
                <w:shd w:val="clear" w:color="auto" w:fill="FFFFFF"/>
              </w:rPr>
            </w:pPr>
          </w:p>
          <w:p w:rsidR="001B11AB" w:rsidRPr="006277BC" w:rsidRDefault="001B11AB" w:rsidP="00D70500">
            <w:pPr>
              <w:rPr>
                <w:b w:val="0"/>
              </w:rPr>
            </w:pPr>
          </w:p>
        </w:tc>
      </w:tr>
      <w:tr w:rsidR="001B11AB" w:rsidTr="00D70500">
        <w:trPr>
          <w:trHeight w:val="682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B11AB" w:rsidRDefault="001B11AB" w:rsidP="00D70500">
            <w:r>
              <w:t>Vorbereitung</w:t>
            </w:r>
          </w:p>
        </w:tc>
        <w:tc>
          <w:tcPr>
            <w:tcW w:w="1203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B11AB" w:rsidRPr="006277BC" w:rsidRDefault="001B11AB" w:rsidP="001B11AB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1B11AB" w:rsidRPr="006277BC" w:rsidRDefault="001B11AB" w:rsidP="00D70500">
            <w:pPr>
              <w:pStyle w:val="TabelleListe"/>
              <w:rPr>
                <w:b w:val="0"/>
              </w:rPr>
            </w:pPr>
            <w:r w:rsidRPr="006277BC">
              <w:rPr>
                <w:b w:val="0"/>
              </w:rPr>
              <w:t xml:space="preserve"> </w:t>
            </w:r>
          </w:p>
        </w:tc>
      </w:tr>
      <w:tr w:rsidR="001B11AB" w:rsidTr="00D70500">
        <w:trPr>
          <w:trHeight w:val="740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B11AB" w:rsidRDefault="001B11AB" w:rsidP="00D70500">
            <w:r>
              <w:t>Literaturliste</w:t>
            </w:r>
          </w:p>
        </w:tc>
        <w:tc>
          <w:tcPr>
            <w:tcW w:w="12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1AB" w:rsidRPr="006277BC" w:rsidRDefault="001B11AB" w:rsidP="00D70500">
            <w:pPr>
              <w:rPr>
                <w:b w:val="0"/>
              </w:rPr>
            </w:pPr>
            <w:r w:rsidRPr="006277BC">
              <w:rPr>
                <w:b w:val="0"/>
              </w:rPr>
              <w:t>Chudoba, C. et al: Wir bauen Modell. Volk und Wissen-Verlag. Berlin. 1993</w:t>
            </w:r>
          </w:p>
          <w:p w:rsidR="001B11AB" w:rsidRPr="006277BC" w:rsidRDefault="001B11AB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Gerecke, R. et al.: Werkunterricht. Volkseigener Verlag. Berlin 1988</w:t>
            </w:r>
          </w:p>
          <w:p w:rsidR="001B11AB" w:rsidRPr="006277BC" w:rsidRDefault="001B11AB" w:rsidP="00D70500">
            <w:p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Prospischill</w:t>
            </w:r>
            <w:proofErr w:type="spellEnd"/>
            <w:r w:rsidRPr="006277BC">
              <w:rPr>
                <w:b w:val="0"/>
              </w:rPr>
              <w:t>, W.: Lehrerband Werken 1-4. Volk und Wissen-Verlag. Berlin. 1998</w:t>
            </w:r>
          </w:p>
          <w:p w:rsidR="001B11AB" w:rsidRPr="006277BC" w:rsidRDefault="001B11AB" w:rsidP="00D70500">
            <w:pPr>
              <w:rPr>
                <w:b w:val="0"/>
              </w:rPr>
            </w:pPr>
            <w:r w:rsidRPr="006277BC">
              <w:rPr>
                <w:b w:val="0"/>
              </w:rPr>
              <w:t xml:space="preserve">Ullrich, Heinz; </w:t>
            </w:r>
            <w:proofErr w:type="spellStart"/>
            <w:r w:rsidRPr="006277BC">
              <w:rPr>
                <w:b w:val="0"/>
              </w:rPr>
              <w:t>Klante</w:t>
            </w:r>
            <w:proofErr w:type="spellEnd"/>
            <w:r w:rsidRPr="006277BC">
              <w:rPr>
                <w:b w:val="0"/>
              </w:rPr>
              <w:t>, Dieter: Technik im Unterricht der Grundschule. Neckar-Verlag. 1994</w:t>
            </w:r>
          </w:p>
        </w:tc>
      </w:tr>
    </w:tbl>
    <w:p w:rsidR="00D71C60" w:rsidRDefault="00D71C60">
      <w:bookmarkStart w:id="0" w:name="_GoBack"/>
      <w:bookmarkEnd w:id="0"/>
    </w:p>
    <w:sectPr w:rsidR="00D71C60" w:rsidSect="001B11AB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AB"/>
    <w:rsid w:val="001B11AB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1B11AB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1B11AB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1B11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1B11AB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1B11AB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1B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2018-03-22T16:40:00Z</dcterms:created>
  <dcterms:modified xsi:type="dcterms:W3CDTF">2018-03-22T16:41:00Z</dcterms:modified>
</cp:coreProperties>
</file>