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9A5640">
        <w:trPr>
          <w:trHeight w:val="977"/>
        </w:trPr>
        <w:tc>
          <w:tcPr>
            <w:tcW w:w="14426" w:type="dxa"/>
            <w:shd w:val="clear" w:color="auto" w:fill="DAEEF3" w:themeFill="accent5" w:themeFillTint="33"/>
          </w:tcPr>
          <w:p w:rsidR="00200036" w:rsidRPr="00200036" w:rsidRDefault="00AF5C5C" w:rsidP="00E43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Pflichtseminar     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Mathematik</w:t>
            </w: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D0E42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 </w:t>
            </w:r>
            <w:r w:rsidR="00AC6940" w:rsidRPr="006D0E42">
              <w:rPr>
                <w:rFonts w:ascii="Arial" w:hAnsi="Arial" w:cs="Arial"/>
                <w:b/>
                <w:bCs/>
                <w:iCs/>
              </w:rPr>
              <w:t>„</w:t>
            </w:r>
            <w:r w:rsidR="00015353" w:rsidRPr="006D0E42">
              <w:rPr>
                <w:rFonts w:ascii="Arial" w:hAnsi="Arial" w:cs="Arial"/>
                <w:b/>
              </w:rPr>
              <w:t>In Kontexten rechnen“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472"/>
        <w:gridCol w:w="5954"/>
      </w:tblGrid>
      <w:tr w:rsidR="00200036" w:rsidRPr="008C2C78" w:rsidTr="002E38E2">
        <w:tc>
          <w:tcPr>
            <w:tcW w:w="8472" w:type="dxa"/>
            <w:shd w:val="clear" w:color="auto" w:fill="DAEEF3" w:themeFill="accent5" w:themeFillTint="33"/>
          </w:tcPr>
          <w:p w:rsidR="00200036" w:rsidRPr="008C2C78" w:rsidRDefault="00200036" w:rsidP="00AF5C5C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 w:rsidR="00AF5C5C">
              <w:rPr>
                <w:rFonts w:ascii="Arial" w:hAnsi="Arial" w:cs="Arial"/>
              </w:rPr>
              <w:t xml:space="preserve">: </w:t>
            </w:r>
            <w:r w:rsidRPr="006D0E42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5954" w:type="dxa"/>
            <w:shd w:val="clear" w:color="auto" w:fill="DAEEF3" w:themeFill="accent5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AF5C5C">
              <w:rPr>
                <w:rFonts w:ascii="Arial" w:hAnsi="Arial" w:cs="Arial"/>
              </w:rPr>
              <w:t xml:space="preserve">: </w:t>
            </w:r>
            <w:r w:rsidRPr="006D0E42">
              <w:rPr>
                <w:rFonts w:ascii="Arial" w:hAnsi="Arial" w:cs="Arial"/>
                <w:b/>
              </w:rPr>
              <w:t>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5954"/>
      </w:tblGrid>
      <w:tr w:rsidR="00200036" w:rsidRPr="008C2C78" w:rsidTr="002E38E2">
        <w:tc>
          <w:tcPr>
            <w:tcW w:w="23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0036" w:rsidRPr="006D0E42" w:rsidRDefault="00200036" w:rsidP="00E43C7D">
            <w:pPr>
              <w:rPr>
                <w:rFonts w:ascii="Arial" w:hAnsi="Arial" w:cs="Arial"/>
                <w:b/>
              </w:rPr>
            </w:pPr>
            <w:r w:rsidRPr="006D0E42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200036" w:rsidRPr="006D0E42" w:rsidRDefault="00200036" w:rsidP="00E43C7D">
            <w:pPr>
              <w:rPr>
                <w:rFonts w:ascii="Arial" w:hAnsi="Arial" w:cs="Arial"/>
                <w:b/>
              </w:rPr>
            </w:pPr>
            <w:r w:rsidRPr="006D0E42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5954" w:type="dxa"/>
            <w:shd w:val="clear" w:color="auto" w:fill="DAEEF3" w:themeFill="accent5" w:themeFillTint="33"/>
          </w:tcPr>
          <w:p w:rsidR="00200036" w:rsidRPr="006D0E42" w:rsidRDefault="00200036" w:rsidP="00E43C7D">
            <w:pPr>
              <w:rPr>
                <w:rFonts w:ascii="Arial" w:hAnsi="Arial" w:cs="Arial"/>
                <w:b/>
              </w:rPr>
            </w:pPr>
            <w:r w:rsidRPr="006D0E42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:rsidTr="002E38E2">
        <w:tc>
          <w:tcPr>
            <w:tcW w:w="2376" w:type="dxa"/>
            <w:tcBorders>
              <w:bottom w:val="single" w:sz="4" w:space="0" w:color="auto"/>
            </w:tcBorders>
          </w:tcPr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AC6940" w:rsidRPr="009A5640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E42" w:rsidRPr="009A5640" w:rsidRDefault="006D0E4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940" w:rsidRPr="009A5640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Beurt</w:t>
            </w:r>
            <w:bookmarkStart w:id="0" w:name="_GoBack"/>
            <w:bookmarkEnd w:id="0"/>
            <w:r w:rsidRPr="009A5640">
              <w:rPr>
                <w:rFonts w:ascii="Arial" w:hAnsi="Arial" w:cs="Arial"/>
                <w:sz w:val="20"/>
                <w:szCs w:val="20"/>
              </w:rPr>
              <w:t>eilen</w:t>
            </w: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940" w:rsidRPr="009A5640" w:rsidRDefault="00AC6940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Innovieren</w:t>
            </w:r>
          </w:p>
        </w:tc>
        <w:tc>
          <w:tcPr>
            <w:tcW w:w="6096" w:type="dxa"/>
          </w:tcPr>
          <w:p w:rsidR="00200036" w:rsidRPr="006D0E42" w:rsidRDefault="00200036" w:rsidP="009A5640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6D0E42">
              <w:rPr>
                <w:rFonts w:ascii="Arial" w:hAnsi="Arial" w:cs="Arial"/>
                <w:b/>
                <w:szCs w:val="24"/>
              </w:rPr>
              <w:t>Der LAA kann</w:t>
            </w:r>
          </w:p>
          <w:p w:rsidR="006D0E42" w:rsidRDefault="006D0E42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</w:t>
            </w:r>
            <w:r w:rsidR="00015353" w:rsidRPr="006D0E42">
              <w:rPr>
                <w:rFonts w:ascii="Arial" w:eastAsia="Calibri" w:hAnsi="Arial" w:cs="Arial"/>
                <w:sz w:val="20"/>
              </w:rPr>
              <w:t>Mathematikunterricht (</w:t>
            </w:r>
            <w:proofErr w:type="spellStart"/>
            <w:r w:rsidR="00015353" w:rsidRPr="006D0E42">
              <w:rPr>
                <w:rFonts w:ascii="Arial" w:eastAsia="Calibri" w:hAnsi="Arial" w:cs="Arial"/>
                <w:sz w:val="20"/>
              </w:rPr>
              <w:t>MaU</w:t>
            </w:r>
            <w:proofErr w:type="spellEnd"/>
            <w:r w:rsidR="00015353" w:rsidRPr="006D0E42">
              <w:rPr>
                <w:rFonts w:ascii="Arial" w:eastAsia="Calibri" w:hAnsi="Arial" w:cs="Arial"/>
                <w:sz w:val="20"/>
              </w:rPr>
              <w:t>) na</w:t>
            </w:r>
            <w:r>
              <w:rPr>
                <w:rFonts w:ascii="Arial" w:eastAsia="Calibri" w:hAnsi="Arial" w:cs="Arial"/>
                <w:sz w:val="20"/>
              </w:rPr>
              <w:t xml:space="preserve">ch aktuellen Qualitätsmerkmalen </w:t>
            </w:r>
          </w:p>
          <w:p w:rsidR="00015353" w:rsidRPr="006D0E42" w:rsidRDefault="006D0E42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</w:t>
            </w:r>
            <w:r w:rsidR="00015353" w:rsidRPr="006D0E42">
              <w:rPr>
                <w:rFonts w:ascii="Arial" w:eastAsia="Calibri" w:hAnsi="Arial" w:cs="Arial"/>
                <w:sz w:val="20"/>
              </w:rPr>
              <w:t>planen, gestalten und reflektieren</w:t>
            </w:r>
          </w:p>
          <w:p w:rsidR="00015353" w:rsidRPr="006D0E42" w:rsidRDefault="00015353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 xml:space="preserve">- mathematische Lehr- und Lernprozesse zum Erwerb </w:t>
            </w:r>
          </w:p>
          <w:p w:rsidR="00015353" w:rsidRPr="006D0E42" w:rsidRDefault="00015353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 xml:space="preserve">  mathematischer Kompetenzen gestalten</w:t>
            </w:r>
          </w:p>
          <w:p w:rsidR="00015353" w:rsidRPr="006D0E42" w:rsidRDefault="00015353" w:rsidP="009A5640">
            <w:pPr>
              <w:spacing w:before="40"/>
              <w:ind w:left="176" w:hanging="176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>- geeignete Möglichkeiten zur Mot</w:t>
            </w:r>
            <w:r w:rsidR="00EA1326" w:rsidRPr="006D0E42">
              <w:rPr>
                <w:rFonts w:ascii="Arial" w:eastAsia="Calibri" w:hAnsi="Arial" w:cs="Arial"/>
                <w:sz w:val="20"/>
              </w:rPr>
              <w:t>ivation finden, um bei Schülern</w:t>
            </w:r>
            <w:r w:rsidRPr="006D0E42">
              <w:rPr>
                <w:rFonts w:ascii="Arial" w:eastAsia="Calibri" w:hAnsi="Arial" w:cs="Arial"/>
                <w:sz w:val="20"/>
              </w:rPr>
              <w:t xml:space="preserve"> Lern- und Leistungsbereitschaft zu wecken und zu stärken</w:t>
            </w:r>
          </w:p>
          <w:p w:rsidR="00015353" w:rsidRPr="006D0E42" w:rsidRDefault="00015353" w:rsidP="009A5640">
            <w:pPr>
              <w:spacing w:before="40"/>
              <w:ind w:left="176" w:hanging="176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 xml:space="preserve">- mathematische Stärken und Schwächen der Schüler erkennen </w:t>
            </w:r>
            <w:r w:rsidR="00EA1326" w:rsidRPr="006D0E42">
              <w:rPr>
                <w:rFonts w:ascii="Arial" w:eastAsia="Calibri" w:hAnsi="Arial" w:cs="Arial"/>
                <w:sz w:val="20"/>
              </w:rPr>
              <w:t xml:space="preserve">und individuelle Hilfen und </w:t>
            </w:r>
            <w:r w:rsidRPr="006D0E42">
              <w:rPr>
                <w:rFonts w:ascii="Arial" w:eastAsia="Calibri" w:hAnsi="Arial" w:cs="Arial"/>
                <w:sz w:val="20"/>
              </w:rPr>
              <w:t>Präventionsmaßnahmen ableiten und umsetzen</w:t>
            </w:r>
          </w:p>
          <w:p w:rsidR="00015353" w:rsidRPr="006D0E42" w:rsidRDefault="00015353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 xml:space="preserve">- Lernmöglichkeiten und Lernanforderungen aufeinander </w:t>
            </w:r>
          </w:p>
          <w:p w:rsidR="00015353" w:rsidRPr="006D0E42" w:rsidRDefault="00015353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 xml:space="preserve">  abstimmen</w:t>
            </w:r>
          </w:p>
          <w:p w:rsidR="00015353" w:rsidRPr="006D0E42" w:rsidRDefault="00015353" w:rsidP="009A5640">
            <w:pPr>
              <w:spacing w:before="40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sz w:val="20"/>
              </w:rPr>
              <w:t>- lernförderlich und stärkeorientiert beurteilen und bewerten</w:t>
            </w:r>
          </w:p>
          <w:p w:rsidR="00200036" w:rsidRPr="00EA1326" w:rsidRDefault="00015353" w:rsidP="009A5640">
            <w:pPr>
              <w:spacing w:before="40"/>
              <w:ind w:left="176" w:hanging="176"/>
              <w:rPr>
                <w:rFonts w:ascii="Arial" w:eastAsia="Calibri" w:hAnsi="Arial" w:cs="Arial"/>
                <w:sz w:val="22"/>
              </w:rPr>
            </w:pPr>
            <w:r w:rsidRPr="006D0E42">
              <w:rPr>
                <w:rFonts w:ascii="Arial" w:eastAsia="Calibri" w:hAnsi="Arial" w:cs="Arial"/>
                <w:sz w:val="20"/>
              </w:rPr>
              <w:t>- Lernen in größeren Zu</w:t>
            </w:r>
            <w:r w:rsidR="00EA1326" w:rsidRPr="006D0E42">
              <w:rPr>
                <w:rFonts w:ascii="Arial" w:eastAsia="Calibri" w:hAnsi="Arial" w:cs="Arial"/>
                <w:sz w:val="20"/>
              </w:rPr>
              <w:t>sammenhängen und an bedeutsamen</w:t>
            </w:r>
            <w:r w:rsidR="006D0E42">
              <w:rPr>
                <w:rFonts w:ascii="Arial" w:eastAsia="Calibri" w:hAnsi="Arial" w:cs="Arial"/>
                <w:sz w:val="20"/>
              </w:rPr>
              <w:t xml:space="preserve"> </w:t>
            </w:r>
            <w:r w:rsidRPr="006D0E42">
              <w:rPr>
                <w:rFonts w:ascii="Arial" w:eastAsia="Calibri" w:hAnsi="Arial" w:cs="Arial"/>
                <w:sz w:val="20"/>
              </w:rPr>
              <w:t>Inhalten organisieren</w:t>
            </w:r>
          </w:p>
        </w:tc>
        <w:tc>
          <w:tcPr>
            <w:tcW w:w="5954" w:type="dxa"/>
          </w:tcPr>
          <w:p w:rsidR="006D0E42" w:rsidRDefault="006D0E42" w:rsidP="006D0E42">
            <w:pPr>
              <w:pStyle w:val="Listenabsatz"/>
              <w:spacing w:after="0"/>
              <w:rPr>
                <w:rFonts w:ascii="Arial" w:hAnsi="Arial" w:cs="Arial"/>
                <w:sz w:val="20"/>
              </w:rPr>
            </w:pPr>
          </w:p>
          <w:p w:rsidR="00015353" w:rsidRPr="006D0E42" w:rsidRDefault="00015353" w:rsidP="009A564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Dilemma beim Sachrechnen</w:t>
            </w:r>
          </w:p>
          <w:p w:rsidR="00015353" w:rsidRPr="006D0E42" w:rsidRDefault="00015353" w:rsidP="009A564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Typen, Bedeutung und Funktionen des Sachrechnens</w:t>
            </w:r>
          </w:p>
          <w:p w:rsidR="00015353" w:rsidRPr="006D0E42" w:rsidRDefault="00015353" w:rsidP="009A564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didaktisch-methodische Gestaltung des Sachrechenunterrichtes:</w:t>
            </w:r>
          </w:p>
          <w:p w:rsidR="00015353" w:rsidRPr="006D0E42" w:rsidRDefault="00015353" w:rsidP="009A5640">
            <w:pPr>
              <w:pStyle w:val="Listenabsatz"/>
              <w:numPr>
                <w:ilvl w:val="1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Modellierungsprozess</w:t>
            </w:r>
          </w:p>
          <w:p w:rsidR="00015353" w:rsidRPr="006D0E42" w:rsidRDefault="00015353" w:rsidP="009A5640">
            <w:pPr>
              <w:pStyle w:val="Listenabsatz"/>
              <w:numPr>
                <w:ilvl w:val="1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Bearbeitungshilfen</w:t>
            </w:r>
          </w:p>
          <w:p w:rsidR="00015353" w:rsidRPr="006D0E42" w:rsidRDefault="00015353" w:rsidP="009A5640">
            <w:pPr>
              <w:pStyle w:val="Listenabsatz"/>
              <w:numPr>
                <w:ilvl w:val="1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Gestaltungsprinzipien</w:t>
            </w:r>
          </w:p>
          <w:p w:rsidR="00015353" w:rsidRPr="006D0E42" w:rsidRDefault="00015353" w:rsidP="009A5640">
            <w:pPr>
              <w:pStyle w:val="Listenabsatz"/>
              <w:numPr>
                <w:ilvl w:val="1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 xml:space="preserve">Möglichkeiten zur Erweiterung der  </w:t>
            </w:r>
          </w:p>
          <w:p w:rsidR="00015353" w:rsidRPr="006D0E42" w:rsidRDefault="00015353" w:rsidP="009A5640">
            <w:pPr>
              <w:pStyle w:val="Listenabsatz"/>
              <w:numPr>
                <w:ilvl w:val="1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Sachrechenkompetenz</w:t>
            </w:r>
          </w:p>
          <w:p w:rsidR="00015353" w:rsidRPr="006D0E42" w:rsidRDefault="00015353" w:rsidP="009A564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6D0E42">
              <w:rPr>
                <w:rFonts w:ascii="Arial" w:hAnsi="Arial" w:cs="Arial"/>
                <w:sz w:val="20"/>
              </w:rPr>
              <w:t>Ursachen für Fehler beim Sachrechnen</w:t>
            </w:r>
          </w:p>
          <w:p w:rsidR="00200036" w:rsidRPr="00EA1326" w:rsidRDefault="00200036" w:rsidP="00015353">
            <w:pPr>
              <w:pStyle w:val="KeinLeerraum"/>
              <w:ind w:left="720"/>
              <w:rPr>
                <w:rFonts w:ascii="Arial" w:hAnsi="Arial" w:cs="Arial"/>
                <w:sz w:val="22"/>
              </w:rPr>
            </w:pPr>
          </w:p>
        </w:tc>
      </w:tr>
      <w:tr w:rsidR="00200036" w:rsidRPr="008C2C78" w:rsidTr="006D0E42">
        <w:tc>
          <w:tcPr>
            <w:tcW w:w="2376" w:type="dxa"/>
            <w:shd w:val="clear" w:color="auto" w:fill="DAEEF3" w:themeFill="accent5" w:themeFillTint="33"/>
          </w:tcPr>
          <w:p w:rsidR="00200036" w:rsidRPr="009A5640" w:rsidRDefault="004F20B9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9A5640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DAEEF3" w:themeFill="accent5" w:themeFillTint="33"/>
          </w:tcPr>
          <w:p w:rsidR="00015353" w:rsidRPr="006D0E42" w:rsidRDefault="00015353" w:rsidP="00015353">
            <w:pPr>
              <w:pStyle w:val="KeinLeerraum"/>
              <w:rPr>
                <w:rFonts w:ascii="Arial" w:hAnsi="Arial" w:cs="Arial"/>
                <w:sz w:val="20"/>
                <w:lang w:eastAsia="de-DE"/>
              </w:rPr>
            </w:pPr>
            <w:r w:rsidRPr="006D0E42">
              <w:rPr>
                <w:rFonts w:ascii="Arial" w:hAnsi="Arial" w:cs="Arial"/>
                <w:sz w:val="20"/>
                <w:lang w:eastAsia="de-DE"/>
              </w:rPr>
              <w:t>Bearbeiten Sie in Vorbereitung folgende Fragestellungen:</w:t>
            </w:r>
          </w:p>
          <w:p w:rsidR="00015353" w:rsidRPr="006D0E42" w:rsidRDefault="006D0E42" w:rsidP="00015353">
            <w:pPr>
              <w:pStyle w:val="KeinLeerraum"/>
              <w:rPr>
                <w:rFonts w:ascii="Arial" w:eastAsia="Calibri" w:hAnsi="Arial" w:cs="Arial"/>
                <w:sz w:val="20"/>
              </w:rPr>
            </w:pPr>
            <w:r w:rsidRPr="006D0E42">
              <w:rPr>
                <w:rFonts w:ascii="Arial" w:eastAsia="Calibri" w:hAnsi="Arial" w:cs="Arial"/>
                <w:i/>
                <w:sz w:val="20"/>
              </w:rPr>
              <w:t xml:space="preserve">1. </w:t>
            </w:r>
            <w:r w:rsidR="00015353" w:rsidRPr="006D0E42">
              <w:rPr>
                <w:rFonts w:ascii="Arial" w:eastAsia="Calibri" w:hAnsi="Arial" w:cs="Arial"/>
                <w:i/>
                <w:sz w:val="20"/>
              </w:rPr>
              <w:t>Warum ist Sachrechnen so wichtig? Finden Sie mindestens 2 Argumente!</w:t>
            </w:r>
            <w:r w:rsidRPr="006D0E4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6D0E42">
              <w:rPr>
                <w:rFonts w:ascii="Arial" w:eastAsia="Calibri" w:hAnsi="Arial" w:cs="Arial"/>
                <w:sz w:val="20"/>
              </w:rPr>
              <w:t>(Stichpunkte, Wortkarten nutzen)</w:t>
            </w:r>
          </w:p>
          <w:p w:rsidR="00015353" w:rsidRPr="006D0E42" w:rsidRDefault="006D0E42" w:rsidP="00015353">
            <w:pPr>
              <w:pStyle w:val="KeinLeerraum"/>
              <w:rPr>
                <w:rFonts w:ascii="Arial" w:eastAsia="Calibri" w:hAnsi="Arial" w:cs="Arial"/>
                <w:i/>
                <w:sz w:val="20"/>
              </w:rPr>
            </w:pPr>
            <w:r w:rsidRPr="006D0E42">
              <w:rPr>
                <w:rFonts w:ascii="Arial" w:eastAsia="Calibri" w:hAnsi="Arial" w:cs="Arial"/>
                <w:i/>
                <w:sz w:val="20"/>
              </w:rPr>
              <w:t xml:space="preserve">2. </w:t>
            </w:r>
            <w:r w:rsidR="00015353" w:rsidRPr="006D0E42">
              <w:rPr>
                <w:rFonts w:ascii="Arial" w:eastAsia="Calibri" w:hAnsi="Arial" w:cs="Arial"/>
                <w:i/>
                <w:sz w:val="20"/>
              </w:rPr>
              <w:t>Welche Schwierigkeiten und Probleme haben Sie beim Sachrechnen im Unterricht beobachtet?</w:t>
            </w:r>
          </w:p>
          <w:p w:rsidR="00200036" w:rsidRPr="009320FF" w:rsidRDefault="006D0E42" w:rsidP="009320FF">
            <w:pPr>
              <w:pStyle w:val="KeinLeerraum"/>
              <w:rPr>
                <w:rFonts w:ascii="Arial" w:eastAsia="Calibri" w:hAnsi="Arial" w:cs="Arial"/>
                <w:i/>
                <w:sz w:val="20"/>
              </w:rPr>
            </w:pPr>
            <w:r w:rsidRPr="006D0E42">
              <w:rPr>
                <w:rFonts w:ascii="Arial" w:eastAsia="Calibri" w:hAnsi="Arial" w:cs="Arial"/>
                <w:i/>
                <w:sz w:val="20"/>
              </w:rPr>
              <w:t xml:space="preserve">3. </w:t>
            </w:r>
            <w:r w:rsidR="00015353" w:rsidRPr="006D0E42">
              <w:rPr>
                <w:rFonts w:ascii="Arial" w:eastAsia="Calibri" w:hAnsi="Arial" w:cs="Arial"/>
                <w:i/>
                <w:sz w:val="20"/>
              </w:rPr>
              <w:t>Erfragen Sie bei Kollegen, was diese tun, um die Sachrechenkompetenz der Schüler zu steigern!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(</w:t>
            </w:r>
            <w:r w:rsidR="00015353" w:rsidRPr="006D0E42">
              <w:rPr>
                <w:rFonts w:ascii="Arial" w:eastAsia="Calibri" w:hAnsi="Arial" w:cs="Arial"/>
                <w:sz w:val="20"/>
                <w:u w:val="single"/>
              </w:rPr>
              <w:t>kurze</w:t>
            </w:r>
            <w:r w:rsidR="00015353" w:rsidRPr="006D0E42">
              <w:rPr>
                <w:rFonts w:ascii="Arial" w:eastAsia="Calibri" w:hAnsi="Arial" w:cs="Arial"/>
                <w:sz w:val="20"/>
              </w:rPr>
              <w:t xml:space="preserve"> Notizen!)</w:t>
            </w:r>
          </w:p>
        </w:tc>
      </w:tr>
      <w:tr w:rsidR="006D0E42" w:rsidRPr="008C2C78" w:rsidTr="002E38E2">
        <w:tc>
          <w:tcPr>
            <w:tcW w:w="2376" w:type="dxa"/>
            <w:shd w:val="clear" w:color="auto" w:fill="auto"/>
          </w:tcPr>
          <w:p w:rsidR="006D0E42" w:rsidRPr="009A5640" w:rsidRDefault="006D0E42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9A5640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FE7430" w:rsidRPr="00FE7430" w:rsidRDefault="009320FF" w:rsidP="00FE743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="00FE7430" w:rsidRPr="00FE7430">
              <w:rPr>
                <w:rFonts w:ascii="Arial" w:hAnsi="Arial" w:cs="Arial"/>
                <w:sz w:val="20"/>
                <w:szCs w:val="24"/>
              </w:rPr>
              <w:t>Lehrplan Mathematik, Bildungsstandards</w:t>
            </w:r>
          </w:p>
          <w:p w:rsidR="00FE7430" w:rsidRPr="00FE7430" w:rsidRDefault="009320FF" w:rsidP="00FE743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Franke/</w:t>
            </w:r>
            <w:proofErr w:type="spellStart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Ruwisch</w:t>
            </w:r>
            <w:proofErr w:type="spellEnd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: Didaktik des Sachrechnens in der Grundschule, 2. Auflage</w:t>
            </w:r>
          </w:p>
          <w:p w:rsidR="00FE7430" w:rsidRPr="00FE7430" w:rsidRDefault="009320FF" w:rsidP="00FE7430">
            <w:pPr>
              <w:spacing w:after="200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proofErr w:type="spellStart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Radatz</w:t>
            </w:r>
            <w:proofErr w:type="spellEnd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/Schipper/Dröge/Ebeling: Handbuch für den Mathematikunterricht, 1-4. Schuljahr</w:t>
            </w:r>
          </w:p>
          <w:p w:rsidR="00FE7430" w:rsidRPr="00FE7430" w:rsidRDefault="009320FF" w:rsidP="00FE7430">
            <w:pPr>
              <w:spacing w:after="200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proofErr w:type="spellStart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Radatz</w:t>
            </w:r>
            <w:proofErr w:type="spellEnd"/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/Schipper: Handbuch für den Mathematikunterricht an Grundschulen</w:t>
            </w:r>
          </w:p>
          <w:p w:rsidR="00FE7430" w:rsidRPr="00FE7430" w:rsidRDefault="009320FF" w:rsidP="00FE7430">
            <w:pPr>
              <w:spacing w:after="200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Müller/Wittmann: Handbuch produktiver Rechenübungen, Band 1 und 2</w:t>
            </w:r>
          </w:p>
          <w:p w:rsidR="00FE7430" w:rsidRPr="00FE7430" w:rsidRDefault="009320FF" w:rsidP="00FE7430">
            <w:pPr>
              <w:spacing w:after="200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Maaß: Mathematikunterricht weiterentwickeln, Aufgaben zum math. Modellieren</w:t>
            </w:r>
          </w:p>
          <w:p w:rsidR="006D0E42" w:rsidRPr="009320FF" w:rsidRDefault="009320FF" w:rsidP="009320FF">
            <w:pPr>
              <w:spacing w:after="200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FE7430" w:rsidRPr="00FE7430">
              <w:rPr>
                <w:rFonts w:ascii="Arial" w:eastAsia="Calibri" w:hAnsi="Arial" w:cs="Arial"/>
                <w:sz w:val="20"/>
                <w:szCs w:val="24"/>
              </w:rPr>
              <w:t>Rasch: 42 Denk- und Sachaufgaben</w:t>
            </w:r>
          </w:p>
        </w:tc>
      </w:tr>
    </w:tbl>
    <w:p w:rsidR="009320FF" w:rsidRPr="009320FF" w:rsidRDefault="009320FF" w:rsidP="009A5640">
      <w:pPr>
        <w:rPr>
          <w:sz w:val="18"/>
        </w:rPr>
      </w:pPr>
    </w:p>
    <w:sectPr w:rsidR="009320FF" w:rsidRPr="009320FF" w:rsidSect="009A5640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4D" w:rsidRDefault="00FE6A4D" w:rsidP="009320FF">
      <w:pPr>
        <w:spacing w:line="240" w:lineRule="auto"/>
      </w:pPr>
      <w:r>
        <w:separator/>
      </w:r>
    </w:p>
  </w:endnote>
  <w:endnote w:type="continuationSeparator" w:id="0">
    <w:p w:rsidR="00FE6A4D" w:rsidRDefault="00FE6A4D" w:rsidP="00932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4D" w:rsidRDefault="00FE6A4D" w:rsidP="009320FF">
      <w:pPr>
        <w:spacing w:line="240" w:lineRule="auto"/>
      </w:pPr>
      <w:r>
        <w:separator/>
      </w:r>
    </w:p>
  </w:footnote>
  <w:footnote w:type="continuationSeparator" w:id="0">
    <w:p w:rsidR="00FE6A4D" w:rsidRDefault="00FE6A4D" w:rsidP="00932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FF" w:rsidRDefault="009A5640">
    <w:pPr>
      <w:pStyle w:val="Kopfzeile"/>
    </w:pPr>
    <w:r>
      <w:t>Modul</w:t>
    </w:r>
    <w:r w:rsidR="009320FF">
      <w:t xml:space="preserve">                   </w:t>
    </w:r>
  </w:p>
  <w:p w:rsidR="009320FF" w:rsidRDefault="009320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14B"/>
    <w:multiLevelType w:val="hybridMultilevel"/>
    <w:tmpl w:val="4F669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8E0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280D"/>
    <w:multiLevelType w:val="hybridMultilevel"/>
    <w:tmpl w:val="023406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495"/>
    <w:multiLevelType w:val="hybridMultilevel"/>
    <w:tmpl w:val="E9AE3D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B2145"/>
    <w:multiLevelType w:val="hybridMultilevel"/>
    <w:tmpl w:val="F1306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4D62"/>
    <w:multiLevelType w:val="hybridMultilevel"/>
    <w:tmpl w:val="BCA6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4FF4"/>
    <w:multiLevelType w:val="hybridMultilevel"/>
    <w:tmpl w:val="2A72A862"/>
    <w:lvl w:ilvl="0" w:tplc="1A0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C06B5"/>
    <w:multiLevelType w:val="hybridMultilevel"/>
    <w:tmpl w:val="EE58455C"/>
    <w:lvl w:ilvl="0" w:tplc="1A06A2D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DE9"/>
    <w:multiLevelType w:val="hybridMultilevel"/>
    <w:tmpl w:val="312814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49DE"/>
    <w:multiLevelType w:val="hybridMultilevel"/>
    <w:tmpl w:val="FDFC47C8"/>
    <w:lvl w:ilvl="0" w:tplc="1A06A2D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25130"/>
    <w:multiLevelType w:val="hybridMultilevel"/>
    <w:tmpl w:val="BE0C7C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15353"/>
    <w:rsid w:val="00200036"/>
    <w:rsid w:val="00203FAD"/>
    <w:rsid w:val="002E38E2"/>
    <w:rsid w:val="004F20B9"/>
    <w:rsid w:val="005C0294"/>
    <w:rsid w:val="006D0E42"/>
    <w:rsid w:val="008C2C78"/>
    <w:rsid w:val="009320FF"/>
    <w:rsid w:val="009A5640"/>
    <w:rsid w:val="00A06B81"/>
    <w:rsid w:val="00A77D96"/>
    <w:rsid w:val="00AC6940"/>
    <w:rsid w:val="00AF5C5C"/>
    <w:rsid w:val="00BC227B"/>
    <w:rsid w:val="00C0624E"/>
    <w:rsid w:val="00EA1326"/>
    <w:rsid w:val="00EE13EF"/>
    <w:rsid w:val="00FA108D"/>
    <w:rsid w:val="00FE6A4D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1535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9320F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0FF"/>
  </w:style>
  <w:style w:type="paragraph" w:styleId="Fuzeile">
    <w:name w:val="footer"/>
    <w:basedOn w:val="Standard"/>
    <w:link w:val="FuzeileZchn"/>
    <w:uiPriority w:val="99"/>
    <w:unhideWhenUsed/>
    <w:rsid w:val="009320F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0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C6940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1535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9320F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0FF"/>
  </w:style>
  <w:style w:type="paragraph" w:styleId="Fuzeile">
    <w:name w:val="footer"/>
    <w:basedOn w:val="Standard"/>
    <w:link w:val="FuzeileZchn"/>
    <w:uiPriority w:val="99"/>
    <w:unhideWhenUsed/>
    <w:rsid w:val="009320F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0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4</cp:revision>
  <dcterms:created xsi:type="dcterms:W3CDTF">2015-08-21T07:27:00Z</dcterms:created>
  <dcterms:modified xsi:type="dcterms:W3CDTF">2016-03-16T15:32:00Z</dcterms:modified>
</cp:coreProperties>
</file>