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7641" w14:textId="77777777" w:rsidR="0070781D" w:rsidRPr="005879EE" w:rsidRDefault="0070781D" w:rsidP="0070781D">
      <w:pPr>
        <w:pStyle w:val="Kopfzeile"/>
        <w:rPr>
          <w:rFonts w:ascii="Arial" w:hAnsi="Arial" w:cs="Arial"/>
        </w:rPr>
      </w:pPr>
      <w:r w:rsidRPr="005879EE">
        <w:rPr>
          <w:rFonts w:ascii="Arial" w:hAnsi="Arial" w:cs="Arial"/>
        </w:rPr>
        <w:t>Modul</w:t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 w:rsidRPr="005879EE">
        <w:rPr>
          <w:rFonts w:ascii="Arial" w:hAnsi="Arial" w:cs="Arial"/>
        </w:rPr>
        <w:tab/>
      </w:r>
      <w:r>
        <w:rPr>
          <w:rFonts w:ascii="Arial" w:hAnsi="Arial" w:cs="Arial"/>
        </w:rPr>
        <w:t>Unter</w:t>
      </w:r>
      <w:r w:rsidRPr="005879EE">
        <w:rPr>
          <w:rFonts w:ascii="Arial" w:hAnsi="Arial" w:cs="Arial"/>
        </w:rPr>
        <w:t>richten</w:t>
      </w:r>
    </w:p>
    <w:p w14:paraId="2E1665F2" w14:textId="77777777" w:rsidR="0070781D" w:rsidRDefault="0070781D" w:rsidP="0070781D"/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70781D" w:rsidRPr="007366FA" w14:paraId="365DB905" w14:textId="77777777" w:rsidTr="009A5A8C">
        <w:tc>
          <w:tcPr>
            <w:tcW w:w="14426" w:type="dxa"/>
            <w:shd w:val="clear" w:color="auto" w:fill="FF9999"/>
          </w:tcPr>
          <w:p w14:paraId="2C51AF96" w14:textId="77777777" w:rsidR="0070781D" w:rsidRPr="007366FA" w:rsidRDefault="0070781D" w:rsidP="009A5A8C">
            <w:pPr>
              <w:rPr>
                <w:rFonts w:ascii="Arial" w:hAnsi="Arial" w:cs="Arial"/>
                <w:b/>
                <w:szCs w:val="24"/>
              </w:rPr>
            </w:pPr>
            <w:r w:rsidRPr="007366FA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54C9C995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</w:p>
          <w:p w14:paraId="5C474CE4" w14:textId="77777777" w:rsidR="0070781D" w:rsidRPr="007366FA" w:rsidRDefault="0070781D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7366FA">
              <w:rPr>
                <w:rFonts w:ascii="Arial" w:hAnsi="Arial" w:cs="Arial"/>
                <w:b/>
                <w:szCs w:val="24"/>
              </w:rPr>
              <w:t>Thema: Schriftspracherwerb</w:t>
            </w:r>
          </w:p>
        </w:tc>
      </w:tr>
    </w:tbl>
    <w:p w14:paraId="448FC7C3" w14:textId="77777777" w:rsidR="0070781D" w:rsidRPr="007366FA" w:rsidRDefault="0070781D" w:rsidP="0070781D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70781D" w:rsidRPr="007366FA" w14:paraId="0B7AB23B" w14:textId="77777777" w:rsidTr="009A5A8C">
        <w:tc>
          <w:tcPr>
            <w:tcW w:w="8046" w:type="dxa"/>
            <w:shd w:val="clear" w:color="auto" w:fill="FF9999"/>
          </w:tcPr>
          <w:p w14:paraId="5AEF609A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2C59C8D7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7D1437E7" w14:textId="77777777" w:rsidR="0070781D" w:rsidRPr="007366FA" w:rsidRDefault="0070781D" w:rsidP="0070781D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70781D" w:rsidRPr="007366FA" w14:paraId="75DD215F" w14:textId="77777777" w:rsidTr="009A5A8C">
        <w:tc>
          <w:tcPr>
            <w:tcW w:w="2376" w:type="dxa"/>
            <w:shd w:val="clear" w:color="auto" w:fill="FF9999"/>
          </w:tcPr>
          <w:p w14:paraId="0BB19B26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3799A898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Ziele</w:t>
            </w:r>
          </w:p>
          <w:p w14:paraId="1CE59401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2E6BBA77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70781D" w:rsidRPr="00B52F1A" w14:paraId="6A17D09F" w14:textId="77777777" w:rsidTr="009A5A8C">
        <w:tc>
          <w:tcPr>
            <w:tcW w:w="2376" w:type="dxa"/>
          </w:tcPr>
          <w:p w14:paraId="3F5637EB" w14:textId="77777777" w:rsidR="0070781D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F654" w14:textId="77777777" w:rsidR="0070781D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0515EB0E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73933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258A2D73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E590A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78AA9A50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EEC6B" w14:textId="77777777" w:rsidR="0070781D" w:rsidRPr="00AC747F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3FF09A5D" w14:textId="77777777" w:rsidR="0070781D" w:rsidRPr="00B52F1A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C5EC54B" w14:textId="77777777" w:rsidR="0070781D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38A1E" w14:textId="77777777" w:rsidR="0070781D" w:rsidRDefault="0070781D" w:rsidP="009A5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AA0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2A965965" w14:textId="77777777" w:rsidR="0070781D" w:rsidRDefault="0070781D" w:rsidP="0070781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den verschiedenen Leselehrgängen zugrunde liegenden Theorien erklären</w:t>
            </w:r>
          </w:p>
          <w:p w14:paraId="64F04FE1" w14:textId="77777777" w:rsidR="0070781D" w:rsidRDefault="0070781D" w:rsidP="0070781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 auf der Grundlage der Modelle zum Schriftspracherwerb planen</w:t>
            </w:r>
          </w:p>
          <w:p w14:paraId="723562EC" w14:textId="77777777" w:rsidR="0070781D" w:rsidRPr="007366FA" w:rsidRDefault="0070781D" w:rsidP="007366F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Arbeitsmaterialien des Anfangsunterrichts hinsichtlich der Eignung für sprachbezogene Lernprozesse analysieren</w:t>
            </w:r>
          </w:p>
        </w:tc>
        <w:tc>
          <w:tcPr>
            <w:tcW w:w="6380" w:type="dxa"/>
          </w:tcPr>
          <w:p w14:paraId="0520DF10" w14:textId="77777777" w:rsidR="0070781D" w:rsidRPr="00BB3426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2EDF" w14:textId="77777777" w:rsidR="0070781D" w:rsidRDefault="0070781D" w:rsidP="0070781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Verschiedene Leselehrgänge</w:t>
            </w:r>
          </w:p>
          <w:p w14:paraId="5C84F47B" w14:textId="77777777" w:rsidR="0070781D" w:rsidRDefault="0070781D" w:rsidP="0070781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Übungen zur Anlauttabelle/ Buchstabentabelle</w:t>
            </w:r>
          </w:p>
          <w:p w14:paraId="73A3F9DB" w14:textId="77777777" w:rsidR="0070781D" w:rsidRPr="00BB3426" w:rsidRDefault="0070781D" w:rsidP="0070781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Drei Schwerpunkte für das Lesen-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Schreibenlernen</w:t>
            </w:r>
            <w:proofErr w:type="spellEnd"/>
          </w:p>
          <w:p w14:paraId="74B54B54" w14:textId="77777777" w:rsidR="0070781D" w:rsidRPr="00B52F1A" w:rsidRDefault="0070781D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1D" w:rsidRPr="00B52F1A" w14:paraId="3156E72F" w14:textId="77777777" w:rsidTr="009A5A8C">
        <w:tc>
          <w:tcPr>
            <w:tcW w:w="2376" w:type="dxa"/>
            <w:shd w:val="clear" w:color="auto" w:fill="FF9999"/>
          </w:tcPr>
          <w:p w14:paraId="2EAB4E63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Vorbereitung</w:t>
            </w:r>
          </w:p>
          <w:p w14:paraId="7CEAF1A5" w14:textId="77777777" w:rsidR="0070781D" w:rsidRPr="00B52F1A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5444C" w14:textId="77777777" w:rsidR="0070781D" w:rsidRPr="00B52F1A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6859ED1A" w14:textId="77777777" w:rsidR="0070781D" w:rsidRPr="00B52F1A" w:rsidRDefault="0070781D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CE9E1F3" w14:textId="77777777" w:rsidR="0070781D" w:rsidRDefault="0070781D" w:rsidP="0070781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51BB">
              <w:rPr>
                <w:rFonts w:ascii="Arial" w:hAnsi="Arial" w:cs="Arial"/>
                <w:sz w:val="20"/>
                <w:szCs w:val="20"/>
              </w:rPr>
              <w:t>Lehrplan und Handout ausgedruckt mitbringen</w:t>
            </w:r>
          </w:p>
          <w:p w14:paraId="138E0983" w14:textId="77777777" w:rsidR="0070781D" w:rsidRPr="00D351BB" w:rsidRDefault="0070781D" w:rsidP="0070781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Mitschriften bzw. Handout aus dem PS Rechtschreiben lernen mitbringen</w:t>
            </w:r>
          </w:p>
          <w:p w14:paraId="4B0F9F16" w14:textId="77777777" w:rsidR="0070781D" w:rsidRPr="007366FA" w:rsidRDefault="0070781D" w:rsidP="007366F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vorhanden- Anlauttabelle/ Arbeitshefte der Klassenstufe 1 mitbringen</w:t>
            </w:r>
            <w:bookmarkStart w:id="0" w:name="_GoBack"/>
            <w:bookmarkEnd w:id="0"/>
          </w:p>
        </w:tc>
      </w:tr>
      <w:tr w:rsidR="0070781D" w:rsidRPr="00B52F1A" w14:paraId="0668FFFE" w14:textId="77777777" w:rsidTr="009A5A8C">
        <w:tc>
          <w:tcPr>
            <w:tcW w:w="2376" w:type="dxa"/>
            <w:shd w:val="clear" w:color="auto" w:fill="FFFFFF" w:themeFill="background1"/>
          </w:tcPr>
          <w:p w14:paraId="6DEFC7E5" w14:textId="77777777" w:rsidR="0070781D" w:rsidRPr="007366FA" w:rsidRDefault="0070781D" w:rsidP="009A5A8C">
            <w:pPr>
              <w:rPr>
                <w:rFonts w:ascii="Arial" w:hAnsi="Arial" w:cs="Arial"/>
                <w:szCs w:val="24"/>
              </w:rPr>
            </w:pPr>
            <w:r w:rsidRPr="007366FA">
              <w:rPr>
                <w:rFonts w:ascii="Arial" w:hAnsi="Arial" w:cs="Arial"/>
                <w:szCs w:val="24"/>
              </w:rPr>
              <w:t>Literaturliste</w:t>
            </w:r>
          </w:p>
          <w:p w14:paraId="22D48385" w14:textId="77777777" w:rsidR="0070781D" w:rsidRPr="00B52F1A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4DC64B60" w14:textId="77777777" w:rsidR="0070781D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Sassenroth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Martin: Schriftspracherwerb. Verlag Paul Haupt, 2000</w:t>
            </w:r>
          </w:p>
          <w:p w14:paraId="4B467558" w14:textId="77777777" w:rsidR="0070781D" w:rsidRDefault="0070781D" w:rsidP="009A5A8C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Breuninger, Helga / Betz, Dieter: Jedes Kind kann schreiben lernen. (LRS) Beltz- Verlag, Grüne Reihe 1996</w:t>
            </w:r>
          </w:p>
          <w:p w14:paraId="69109825" w14:textId="77777777" w:rsidR="0070781D" w:rsidRPr="005D6BA7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Brinkmann, Erika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Hsg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.): Rechtschreiben in der Diskussion : Schriftspracheerwerb und Rechtschreibunterricht. Grundschulverband, </w:t>
            </w:r>
            <w:r w:rsidRPr="005D6BA7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3CA9A1DA" w14:textId="77777777" w:rsidR="0070781D" w:rsidRPr="005D6BA7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5D6BA7">
              <w:rPr>
                <w:rFonts w:ascii="Arial" w:hAnsi="Arial" w:cs="Arial"/>
                <w:sz w:val="20"/>
                <w:szCs w:val="20"/>
              </w:rPr>
              <w:t>Weinhold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6BA7">
              <w:rPr>
                <w:rFonts w:ascii="Arial" w:hAnsi="Arial" w:cs="Arial"/>
                <w:sz w:val="20"/>
                <w:szCs w:val="20"/>
              </w:rPr>
              <w:t xml:space="preserve"> Swantje: Schriftspracherwerb empirisch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BA7">
              <w:rPr>
                <w:rFonts w:ascii="Arial" w:hAnsi="Arial" w:cs="Arial"/>
                <w:sz w:val="20"/>
                <w:szCs w:val="20"/>
              </w:rPr>
              <w:t>: Ko</w:t>
            </w:r>
            <w:r>
              <w:rPr>
                <w:rFonts w:ascii="Arial" w:hAnsi="Arial" w:cs="Arial"/>
                <w:sz w:val="20"/>
                <w:szCs w:val="20"/>
              </w:rPr>
              <w:t>ntexte- Diagnostik- Entwicklung.</w:t>
            </w:r>
            <w:r w:rsidRPr="005D6BA7">
              <w:rPr>
                <w:rFonts w:ascii="Arial" w:hAnsi="Arial" w:cs="Arial"/>
                <w:sz w:val="20"/>
                <w:szCs w:val="20"/>
              </w:rPr>
              <w:t xml:space="preserve"> Schneider Verlag </w:t>
            </w:r>
            <w:proofErr w:type="spellStart"/>
            <w:r w:rsidRPr="005D6BA7">
              <w:rPr>
                <w:rFonts w:ascii="Arial" w:hAnsi="Arial" w:cs="Arial"/>
                <w:sz w:val="20"/>
                <w:szCs w:val="20"/>
              </w:rPr>
              <w:t>Hohengehren</w:t>
            </w:r>
            <w:proofErr w:type="spellEnd"/>
            <w:r w:rsidRPr="005D6BA7">
              <w:rPr>
                <w:rFonts w:ascii="Arial" w:hAnsi="Arial" w:cs="Arial"/>
                <w:sz w:val="20"/>
                <w:szCs w:val="20"/>
              </w:rPr>
              <w:t>, 2006</w:t>
            </w:r>
          </w:p>
          <w:p w14:paraId="52B2FCF0" w14:textId="77777777" w:rsidR="0070781D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020B1">
              <w:rPr>
                <w:rFonts w:ascii="Arial" w:hAnsi="Arial" w:cs="Arial"/>
                <w:sz w:val="20"/>
                <w:szCs w:val="20"/>
              </w:rPr>
              <w:t>Schnitz</w:t>
            </w:r>
            <w:r>
              <w:rPr>
                <w:rFonts w:ascii="Arial" w:hAnsi="Arial" w:cs="Arial"/>
                <w:sz w:val="20"/>
                <w:szCs w:val="20"/>
              </w:rPr>
              <w:t xml:space="preserve">ler, Carola D.: Forum Logopädie : </w:t>
            </w:r>
            <w:r w:rsidRPr="00A020B1">
              <w:rPr>
                <w:rFonts w:ascii="Arial" w:hAnsi="Arial" w:cs="Arial"/>
                <w:sz w:val="20"/>
                <w:szCs w:val="20"/>
              </w:rPr>
              <w:t xml:space="preserve"> Phonologische Bewusstheit und Schriftspracherwerb. Thieme Verlag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20B1"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  <w:p w14:paraId="379E6DBD" w14:textId="77777777" w:rsidR="0070781D" w:rsidRPr="00A020B1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020B1">
              <w:rPr>
                <w:rFonts w:ascii="Arial" w:hAnsi="Arial" w:cs="Arial"/>
                <w:sz w:val="20"/>
                <w:szCs w:val="20"/>
              </w:rPr>
              <w:t xml:space="preserve">Petra Küspert und Wolfgang Schneider von </w:t>
            </w:r>
            <w:proofErr w:type="spellStart"/>
            <w:r w:rsidRPr="00A020B1">
              <w:rPr>
                <w:rFonts w:ascii="Arial" w:hAnsi="Arial" w:cs="Arial"/>
                <w:sz w:val="20"/>
                <w:szCs w:val="20"/>
              </w:rPr>
              <w:t>Vandenhoeck</w:t>
            </w:r>
            <w:proofErr w:type="spellEnd"/>
            <w:r w:rsidRPr="00A020B1">
              <w:rPr>
                <w:rFonts w:ascii="Arial" w:hAnsi="Arial" w:cs="Arial"/>
                <w:sz w:val="20"/>
                <w:szCs w:val="20"/>
              </w:rPr>
              <w:t xml:space="preserve"> &amp; Ruprecht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020B1">
              <w:rPr>
                <w:rFonts w:ascii="Arial" w:hAnsi="Arial" w:cs="Arial"/>
                <w:sz w:val="20"/>
                <w:szCs w:val="20"/>
              </w:rPr>
              <w:t xml:space="preserve"> Hören, lauschen, lernen. Sprachspiele für Kinder im Vorschulalter - Würzburger Trainingsprogramm zur Vorbereitung auf</w:t>
            </w:r>
            <w:r>
              <w:rPr>
                <w:rFonts w:ascii="Arial" w:hAnsi="Arial" w:cs="Arial"/>
                <w:sz w:val="20"/>
                <w:szCs w:val="20"/>
              </w:rPr>
              <w:t xml:space="preserve"> den Erwerb der Schriftsprache.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Vandenhoeck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Ruprecht, 2006</w:t>
            </w:r>
          </w:p>
          <w:p w14:paraId="53E4AA60" w14:textId="77777777" w:rsidR="0070781D" w:rsidRPr="005D6BA7" w:rsidRDefault="0070781D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900304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 xml:space="preserve">bine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Martschinke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Eva-Maria Kirschhock </w:t>
            </w:r>
            <w:r w:rsidRPr="00900304">
              <w:rPr>
                <w:rFonts w:ascii="Arial" w:hAnsi="Arial" w:cs="Arial"/>
                <w:sz w:val="20"/>
                <w:szCs w:val="20"/>
              </w:rPr>
              <w:t xml:space="preserve"> und Angela Frank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00304">
              <w:rPr>
                <w:rFonts w:ascii="Arial" w:hAnsi="Arial" w:cs="Arial"/>
                <w:sz w:val="20"/>
                <w:szCs w:val="20"/>
              </w:rPr>
              <w:t xml:space="preserve"> Diagnose und Fö</w:t>
            </w:r>
            <w:r>
              <w:rPr>
                <w:rFonts w:ascii="Arial" w:hAnsi="Arial" w:cs="Arial"/>
                <w:sz w:val="20"/>
                <w:szCs w:val="20"/>
              </w:rPr>
              <w:t>rderung im Schriftspracherwerb :  Der Rundgang durch Hörhausen :</w:t>
            </w:r>
            <w:r w:rsidRPr="00900304">
              <w:rPr>
                <w:rFonts w:ascii="Arial" w:hAnsi="Arial" w:cs="Arial"/>
                <w:sz w:val="20"/>
                <w:szCs w:val="20"/>
              </w:rPr>
              <w:t xml:space="preserve"> Erhebungen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zur phonologischen Bewusstheit. </w:t>
            </w:r>
            <w:r w:rsidRPr="00900304">
              <w:rPr>
                <w:rFonts w:ascii="Arial" w:hAnsi="Arial" w:cs="Arial"/>
                <w:sz w:val="20"/>
                <w:szCs w:val="20"/>
              </w:rPr>
              <w:t>Auer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</w:tbl>
    <w:p w14:paraId="053161F5" w14:textId="77777777" w:rsidR="005C0294" w:rsidRDefault="005C0294"/>
    <w:sectPr w:rsidR="005C0294" w:rsidSect="0070781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62394"/>
    <w:multiLevelType w:val="hybridMultilevel"/>
    <w:tmpl w:val="3774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34AD5"/>
    <w:multiLevelType w:val="hybridMultilevel"/>
    <w:tmpl w:val="8702C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1D"/>
    <w:rsid w:val="005C0294"/>
    <w:rsid w:val="0070781D"/>
    <w:rsid w:val="0073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1F8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81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78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70781D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70781D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0781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781D"/>
  </w:style>
  <w:style w:type="paragraph" w:styleId="Aufzhlungszeichen">
    <w:name w:val="List Bullet"/>
    <w:basedOn w:val="Standard"/>
    <w:uiPriority w:val="99"/>
    <w:semiHidden/>
    <w:unhideWhenUsed/>
    <w:rsid w:val="0070781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81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78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70781D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70781D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0781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781D"/>
  </w:style>
  <w:style w:type="paragraph" w:styleId="Aufzhlungszeichen">
    <w:name w:val="List Bullet"/>
    <w:basedOn w:val="Standard"/>
    <w:uiPriority w:val="99"/>
    <w:semiHidden/>
    <w:unhideWhenUsed/>
    <w:rsid w:val="007078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2016-03-20T12:56:00Z</dcterms:created>
  <dcterms:modified xsi:type="dcterms:W3CDTF">2016-03-25T14:43:00Z</dcterms:modified>
</cp:coreProperties>
</file>